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5"/>
        <w:keepNext w:val="0"/>
        <w:keepLines w:val="0"/>
        <w:framePr w:w="9499" w:h="3926" w:hRule="exact" w:wrap="none" w:vAnchor="page" w:hAnchor="page" w:x="1109" w:y="1322"/>
        <w:widowControl w:val="0"/>
        <w:shd w:val="clear" w:color="auto" w:fill="auto"/>
        <w:bidi w:val="0"/>
        <w:spacing w:before="0" w:after="0" w:line="389" w:lineRule="auto"/>
        <w:ind w:left="0" w:right="0" w:firstLine="0"/>
        <w:jc w:val="center"/>
      </w:pPr>
      <w:r>
        <w:rPr>
          <w:b/>
          <w:bCs/>
          <w:color w:val="000000"/>
          <w:spacing w:val="0"/>
          <w:w w:val="100"/>
          <w:position w:val="0"/>
          <w:shd w:val="clear" w:color="auto" w:fill="auto"/>
          <w:lang w:val="en-US" w:eastAsia="en-US" w:bidi="en-US"/>
        </w:rPr>
        <w:t>IN THE HIGH COURT OF THE UNITED REPUBLIC OF TANZANIA</w:t>
        <w:br/>
        <w:t>(MAIN REGISTRY)</w:t>
      </w:r>
    </w:p>
    <w:p>
      <w:pPr>
        <w:pStyle w:val="Style5"/>
        <w:keepNext w:val="0"/>
        <w:keepLines w:val="0"/>
        <w:framePr w:w="9499" w:h="3926" w:hRule="exact" w:wrap="none" w:vAnchor="page" w:hAnchor="page" w:x="1109" w:y="1322"/>
        <w:widowControl w:val="0"/>
        <w:shd w:val="clear" w:color="auto" w:fill="auto"/>
        <w:bidi w:val="0"/>
        <w:spacing w:before="0" w:after="0" w:line="389" w:lineRule="auto"/>
        <w:ind w:left="0" w:right="0" w:firstLine="0"/>
        <w:jc w:val="center"/>
      </w:pPr>
      <w:r>
        <w:rPr>
          <w:b/>
          <w:bCs/>
          <w:color w:val="000000"/>
          <w:spacing w:val="0"/>
          <w:w w:val="100"/>
          <w:position w:val="0"/>
          <w:shd w:val="clear" w:color="auto" w:fill="auto"/>
          <w:lang w:val="en-US" w:eastAsia="en-US" w:bidi="en-US"/>
        </w:rPr>
        <w:t>AT DAR ES SALAAM</w:t>
      </w:r>
    </w:p>
    <w:p>
      <w:pPr>
        <w:pStyle w:val="Style5"/>
        <w:keepNext w:val="0"/>
        <w:keepLines w:val="0"/>
        <w:framePr w:w="9499" w:h="3926" w:hRule="exact" w:wrap="none" w:vAnchor="page" w:hAnchor="page" w:x="1109" w:y="1322"/>
        <w:widowControl w:val="0"/>
        <w:shd w:val="clear" w:color="auto" w:fill="auto"/>
        <w:bidi w:val="0"/>
        <w:spacing w:before="0" w:after="0" w:line="389" w:lineRule="auto"/>
        <w:ind w:left="2380" w:right="0" w:firstLine="0"/>
        <w:jc w:val="left"/>
      </w:pPr>
      <w:r>
        <w:rPr>
          <w:b/>
          <w:bCs/>
          <w:color w:val="000000"/>
          <w:spacing w:val="0"/>
          <w:w w:val="100"/>
          <w:position w:val="0"/>
          <w:shd w:val="clear" w:color="auto" w:fill="auto"/>
          <w:lang w:val="en-US" w:eastAsia="en-US" w:bidi="en-US"/>
        </w:rPr>
        <w:t>MISC. CIVIL APPLICATION NO. 19 OF 2022</w:t>
      </w:r>
    </w:p>
    <w:p>
      <w:pPr>
        <w:pStyle w:val="Style5"/>
        <w:keepNext w:val="0"/>
        <w:keepLines w:val="0"/>
        <w:framePr w:w="9499" w:h="3926" w:hRule="exact" w:wrap="none" w:vAnchor="page" w:hAnchor="page" w:x="1109" w:y="1322"/>
        <w:widowControl w:val="0"/>
        <w:shd w:val="clear" w:color="auto" w:fill="auto"/>
        <w:bidi w:val="0"/>
        <w:spacing w:before="0" w:after="0" w:line="391" w:lineRule="auto"/>
        <w:ind w:left="0" w:right="0" w:firstLine="0"/>
        <w:jc w:val="center"/>
        <w:rPr>
          <w:sz w:val="24"/>
          <w:szCs w:val="24"/>
        </w:rPr>
      </w:pPr>
      <w:r>
        <w:rPr>
          <w:b/>
          <w:bCs/>
          <w:color w:val="000000"/>
          <w:spacing w:val="0"/>
          <w:w w:val="100"/>
          <w:position w:val="0"/>
          <w:sz w:val="24"/>
          <w:szCs w:val="24"/>
          <w:shd w:val="clear" w:color="auto" w:fill="auto"/>
          <w:lang w:val="en-US" w:eastAsia="en-US" w:bidi="en-US"/>
        </w:rPr>
        <w:t>(Originating from the Ruling and Drawn Order of the High</w:t>
        <w:br/>
        <w:t>Court of Tanzania Main Registry at Dar es Salaam dated 24</w:t>
      </w:r>
      <w:r>
        <w:rPr>
          <w:b/>
          <w:bCs/>
          <w:color w:val="000000"/>
          <w:spacing w:val="0"/>
          <w:w w:val="100"/>
          <w:position w:val="0"/>
          <w:sz w:val="24"/>
          <w:szCs w:val="24"/>
          <w:shd w:val="clear" w:color="auto" w:fill="auto"/>
          <w:vertAlign w:val="superscript"/>
          <w:lang w:val="en-US" w:eastAsia="en-US" w:bidi="en-US"/>
        </w:rPr>
        <w:t>th</w:t>
        <w:br/>
      </w:r>
      <w:r>
        <w:rPr>
          <w:b/>
          <w:bCs/>
          <w:color w:val="000000"/>
          <w:spacing w:val="0"/>
          <w:w w:val="100"/>
          <w:position w:val="0"/>
          <w:sz w:val="24"/>
          <w:szCs w:val="24"/>
          <w:shd w:val="clear" w:color="auto" w:fill="auto"/>
          <w:lang w:val="en-US" w:eastAsia="en-US" w:bidi="en-US"/>
        </w:rPr>
        <w:t>June, 2022 in Miscellaneous Cause No. 12 of 2022 by Hon S.C</w:t>
      </w:r>
    </w:p>
    <w:p>
      <w:pPr>
        <w:pStyle w:val="Style5"/>
        <w:keepNext w:val="0"/>
        <w:keepLines w:val="0"/>
        <w:framePr w:w="9499" w:h="3926" w:hRule="exact" w:wrap="none" w:vAnchor="page" w:hAnchor="page" w:x="1109" w:y="1322"/>
        <w:widowControl w:val="0"/>
        <w:shd w:val="clear" w:color="auto" w:fill="auto"/>
        <w:bidi w:val="0"/>
        <w:spacing w:before="0" w:after="0" w:line="391" w:lineRule="auto"/>
        <w:ind w:left="0" w:right="0" w:firstLine="0"/>
        <w:jc w:val="center"/>
        <w:rPr>
          <w:sz w:val="24"/>
          <w:szCs w:val="24"/>
        </w:rPr>
      </w:pPr>
      <w:r>
        <w:rPr>
          <w:b/>
          <w:bCs/>
          <w:color w:val="000000"/>
          <w:spacing w:val="0"/>
          <w:w w:val="100"/>
          <w:position w:val="0"/>
          <w:sz w:val="24"/>
          <w:szCs w:val="24"/>
          <w:shd w:val="clear" w:color="auto" w:fill="auto"/>
          <w:lang w:val="en-US" w:eastAsia="en-US" w:bidi="en-US"/>
        </w:rPr>
        <w:t>Moshi, J),</w:t>
      </w:r>
    </w:p>
    <w:p>
      <w:pPr>
        <w:pStyle w:val="Style5"/>
        <w:keepNext w:val="0"/>
        <w:keepLines w:val="0"/>
        <w:framePr w:w="9499" w:h="2050" w:hRule="exact" w:wrap="none" w:vAnchor="page" w:hAnchor="page" w:x="1109" w:y="5762"/>
        <w:widowControl w:val="0"/>
        <w:shd w:val="clear" w:color="auto" w:fill="auto"/>
        <w:tabs>
          <w:tab w:leader="dot" w:pos="6269" w:val="left"/>
        </w:tabs>
        <w:bidi w:val="0"/>
        <w:spacing w:before="0" w:after="0" w:line="389" w:lineRule="auto"/>
        <w:ind w:left="0" w:right="0" w:firstLine="0"/>
        <w:jc w:val="left"/>
      </w:pPr>
      <w:r>
        <w:rPr>
          <w:b/>
          <w:bCs/>
          <w:color w:val="000000"/>
          <w:spacing w:val="0"/>
          <w:w w:val="100"/>
          <w:position w:val="0"/>
          <w:shd w:val="clear" w:color="auto" w:fill="auto"/>
          <w:lang w:val="en-US" w:eastAsia="en-US" w:bidi="en-US"/>
        </w:rPr>
        <w:t>ALEXANDER J. BARUNGUZA</w:t>
        <w:tab/>
        <w:t>..APPLICANT</w:t>
      </w:r>
    </w:p>
    <w:p>
      <w:pPr>
        <w:pStyle w:val="Style5"/>
        <w:keepNext w:val="0"/>
        <w:keepLines w:val="0"/>
        <w:framePr w:w="9499" w:h="2050" w:hRule="exact" w:wrap="none" w:vAnchor="page" w:hAnchor="page" w:x="1109" w:y="5762"/>
        <w:widowControl w:val="0"/>
        <w:shd w:val="clear" w:color="auto" w:fill="auto"/>
        <w:tabs>
          <w:tab w:leader="dot" w:pos="6269" w:val="left"/>
        </w:tabs>
        <w:bidi w:val="0"/>
        <w:spacing w:before="0" w:after="0" w:line="389" w:lineRule="auto"/>
        <w:ind w:left="0" w:right="0" w:firstLine="4620"/>
        <w:jc w:val="left"/>
      </w:pPr>
      <w:r>
        <w:rPr>
          <w:b/>
          <w:bCs/>
          <w:color w:val="000000"/>
          <w:spacing w:val="0"/>
          <w:w w:val="100"/>
          <w:position w:val="0"/>
          <w:shd w:val="clear" w:color="auto" w:fill="auto"/>
          <w:lang w:val="en-US" w:eastAsia="en-US" w:bidi="en-US"/>
        </w:rPr>
        <w:t>VS LAW SCHOOL OF TANZANIA</w:t>
        <w:tab/>
      </w:r>
      <w:r>
        <w:rPr>
          <w:b/>
          <w:bCs/>
          <w:smallCaps/>
          <w:color w:val="000000"/>
          <w:spacing w:val="0"/>
          <w:w w:val="100"/>
          <w:position w:val="0"/>
          <w:shd w:val="clear" w:color="auto" w:fill="auto"/>
          <w:lang w:val="en-US" w:eastAsia="en-US" w:bidi="en-US"/>
        </w:rPr>
        <w:t>1</w:t>
      </w:r>
      <w:r>
        <w:rPr>
          <w:b/>
          <w:bCs/>
          <w:smallCaps/>
          <w:color w:val="000000"/>
          <w:spacing w:val="0"/>
          <w:w w:val="100"/>
          <w:position w:val="0"/>
          <w:shd w:val="clear" w:color="auto" w:fill="auto"/>
          <w:vertAlign w:val="superscript"/>
          <w:lang w:val="en-US" w:eastAsia="en-US" w:bidi="en-US"/>
        </w:rPr>
        <w:t>st</w:t>
      </w:r>
      <w:r>
        <w:rPr>
          <w:b/>
          <w:bCs/>
          <w:color w:val="000000"/>
          <w:spacing w:val="0"/>
          <w:w w:val="100"/>
          <w:position w:val="0"/>
          <w:shd w:val="clear" w:color="auto" w:fill="auto"/>
          <w:lang w:val="en-US" w:eastAsia="en-US" w:bidi="en-US"/>
        </w:rPr>
        <w:t xml:space="preserve"> RESPONDENT</w:t>
      </w:r>
    </w:p>
    <w:p>
      <w:pPr>
        <w:pStyle w:val="Style5"/>
        <w:keepNext w:val="0"/>
        <w:keepLines w:val="0"/>
        <w:framePr w:w="9499" w:h="2050" w:hRule="exact" w:wrap="none" w:vAnchor="page" w:hAnchor="page" w:x="1109" w:y="5762"/>
        <w:widowControl w:val="0"/>
        <w:shd w:val="clear" w:color="auto" w:fill="auto"/>
        <w:tabs>
          <w:tab w:leader="dot" w:pos="4553" w:val="left"/>
          <w:tab w:leader="dot" w:pos="4750" w:val="left"/>
          <w:tab w:leader="dot" w:pos="6269" w:val="left"/>
        </w:tabs>
        <w:bidi w:val="0"/>
        <w:spacing w:before="0" w:after="0" w:line="389" w:lineRule="auto"/>
        <w:ind w:left="0" w:right="0" w:firstLine="0"/>
        <w:jc w:val="left"/>
      </w:pPr>
      <w:r>
        <w:rPr>
          <w:b/>
          <w:bCs/>
          <w:color w:val="000000"/>
          <w:spacing w:val="0"/>
          <w:w w:val="100"/>
          <w:position w:val="0"/>
          <w:shd w:val="clear" w:color="auto" w:fill="auto"/>
          <w:lang w:val="en-US" w:eastAsia="en-US" w:bidi="en-US"/>
        </w:rPr>
        <w:t>THE ATTORNEY GENERAL.....</w:t>
        <w:tab/>
        <w:tab/>
        <w:tab/>
      </w:r>
      <w:r>
        <w:rPr>
          <w:b/>
          <w:bCs/>
          <w:smallCaps/>
          <w:color w:val="000000"/>
          <w:spacing w:val="0"/>
          <w:w w:val="100"/>
          <w:position w:val="0"/>
          <w:shd w:val="clear" w:color="auto" w:fill="auto"/>
          <w:lang w:val="en-US" w:eastAsia="en-US" w:bidi="en-US"/>
        </w:rPr>
        <w:t>..2</w:t>
      </w:r>
      <w:r>
        <w:rPr>
          <w:b/>
          <w:bCs/>
          <w:smallCaps/>
          <w:color w:val="000000"/>
          <w:spacing w:val="0"/>
          <w:w w:val="100"/>
          <w:position w:val="0"/>
          <w:shd w:val="clear" w:color="auto" w:fill="auto"/>
          <w:vertAlign w:val="superscript"/>
          <w:lang w:val="en-US" w:eastAsia="en-US" w:bidi="en-US"/>
        </w:rPr>
        <w:t>nd</w:t>
      </w:r>
      <w:r>
        <w:rPr>
          <w:b/>
          <w:bCs/>
          <w:color w:val="000000"/>
          <w:spacing w:val="0"/>
          <w:w w:val="100"/>
          <w:position w:val="0"/>
          <w:shd w:val="clear" w:color="auto" w:fill="auto"/>
          <w:lang w:val="en-US" w:eastAsia="en-US" w:bidi="en-US"/>
        </w:rPr>
        <w:t xml:space="preserve"> RESPONDENT</w:t>
      </w:r>
    </w:p>
    <w:p>
      <w:pPr>
        <w:pStyle w:val="Style10"/>
        <w:keepNext w:val="0"/>
        <w:keepLines w:val="0"/>
        <w:framePr w:w="9499" w:h="6245" w:hRule="exact" w:wrap="none" w:vAnchor="page" w:hAnchor="page" w:x="1109" w:y="8267"/>
        <w:widowControl w:val="0"/>
        <w:shd w:val="clear" w:color="auto" w:fill="auto"/>
        <w:bidi w:val="0"/>
        <w:spacing w:before="0" w:after="140" w:line="240" w:lineRule="auto"/>
        <w:ind w:left="0" w:right="0" w:firstLine="0"/>
        <w:jc w:val="center"/>
      </w:pPr>
      <w:bookmarkStart w:id="0" w:name="bookmark0"/>
      <w:r>
        <w:rPr>
          <w:color w:val="000000"/>
          <w:spacing w:val="0"/>
          <w:w w:val="100"/>
          <w:position w:val="0"/>
          <w:shd w:val="clear" w:color="auto" w:fill="auto"/>
          <w:lang w:val="en-US" w:eastAsia="en-US" w:bidi="en-US"/>
        </w:rPr>
        <w:t>RULING</w:t>
      </w:r>
      <w:bookmarkEnd w:id="0"/>
    </w:p>
    <w:p>
      <w:pPr>
        <w:pStyle w:val="Style12"/>
        <w:keepNext w:val="0"/>
        <w:keepLines w:val="0"/>
        <w:framePr w:w="9499" w:h="6245" w:hRule="exact" w:wrap="none" w:vAnchor="page" w:hAnchor="page" w:x="1109" w:y="8267"/>
        <w:widowControl w:val="0"/>
        <w:shd w:val="clear" w:color="auto" w:fill="auto"/>
        <w:bidi w:val="0"/>
        <w:spacing w:before="0" w:line="240" w:lineRule="auto"/>
        <w:ind w:left="0" w:right="0" w:firstLine="0"/>
        <w:jc w:val="left"/>
      </w:pPr>
      <w:r>
        <w:rPr>
          <w:color w:val="000000"/>
          <w:spacing w:val="0"/>
          <w:w w:val="100"/>
          <w:position w:val="0"/>
          <w:shd w:val="clear" w:color="auto" w:fill="auto"/>
          <w:lang w:val="en-US" w:eastAsia="en-US" w:bidi="en-US"/>
        </w:rPr>
        <w:t>11/8/2022 &amp; 16/08/2022</w:t>
      </w:r>
    </w:p>
    <w:p>
      <w:pPr>
        <w:pStyle w:val="Style10"/>
        <w:keepNext w:val="0"/>
        <w:keepLines w:val="0"/>
        <w:framePr w:w="9499" w:h="6245" w:hRule="exact" w:wrap="none" w:vAnchor="page" w:hAnchor="page" w:x="1109" w:y="8267"/>
        <w:widowControl w:val="0"/>
        <w:shd w:val="clear" w:color="auto" w:fill="auto"/>
        <w:bidi w:val="0"/>
        <w:spacing w:before="0" w:after="200" w:line="240" w:lineRule="auto"/>
        <w:ind w:left="0" w:right="0" w:firstLine="0"/>
        <w:jc w:val="both"/>
      </w:pPr>
      <w:bookmarkStart w:id="2" w:name="bookmark2"/>
      <w:r>
        <w:rPr>
          <w:color w:val="000000"/>
          <w:spacing w:val="0"/>
          <w:w w:val="100"/>
          <w:position w:val="0"/>
          <w:shd w:val="clear" w:color="auto" w:fill="auto"/>
          <w:lang w:val="en-US" w:eastAsia="en-US" w:bidi="en-US"/>
        </w:rPr>
        <w:t>MZUNA, J.:</w:t>
      </w:r>
      <w:bookmarkEnd w:id="2"/>
    </w:p>
    <w:p>
      <w:pPr>
        <w:pStyle w:val="Style5"/>
        <w:keepNext w:val="0"/>
        <w:keepLines w:val="0"/>
        <w:framePr w:w="9499" w:h="6245" w:hRule="exact" w:wrap="none" w:vAnchor="page" w:hAnchor="page" w:x="1109" w:y="8267"/>
        <w:widowControl w:val="0"/>
        <w:shd w:val="clear" w:color="auto" w:fill="auto"/>
        <w:bidi w:val="0"/>
        <w:spacing w:before="0" w:line="521" w:lineRule="auto"/>
        <w:ind w:left="0" w:right="0" w:firstLine="0"/>
        <w:jc w:val="both"/>
      </w:pPr>
      <w:r>
        <w:rPr>
          <w:color w:val="000000"/>
          <w:spacing w:val="0"/>
          <w:w w:val="100"/>
          <w:position w:val="0"/>
          <w:shd w:val="clear" w:color="auto" w:fill="auto"/>
          <w:lang w:val="en-US" w:eastAsia="en-US" w:bidi="en-US"/>
        </w:rPr>
        <w:t>The above mentioned applicant filed application before this court seeking for leave to appeal to the Court of Appeal against the ruling of this court which on 24</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June, 2022 dismissed his application for being time barred as well as being filed under wrong provisions of the law.</w:t>
      </w:r>
    </w:p>
    <w:p>
      <w:pPr>
        <w:pStyle w:val="Style5"/>
        <w:keepNext w:val="0"/>
        <w:keepLines w:val="0"/>
        <w:framePr w:w="9499" w:h="6245" w:hRule="exact" w:wrap="none" w:vAnchor="page" w:hAnchor="page" w:x="1109" w:y="8267"/>
        <w:widowControl w:val="0"/>
        <w:shd w:val="clear" w:color="auto" w:fill="auto"/>
        <w:bidi w:val="0"/>
        <w:spacing w:before="0" w:after="0" w:line="514" w:lineRule="auto"/>
        <w:ind w:left="0" w:right="0" w:firstLine="720"/>
        <w:jc w:val="both"/>
      </w:pPr>
      <w:r>
        <w:rPr>
          <w:color w:val="000000"/>
          <w:spacing w:val="0"/>
          <w:w w:val="100"/>
          <w:position w:val="0"/>
          <w:shd w:val="clear" w:color="auto" w:fill="auto"/>
          <w:lang w:val="en-US" w:eastAsia="en-US" w:bidi="en-US"/>
        </w:rPr>
        <w:t>Before hearing of the application could proceed, the applicant who appeared in person and unrepresented, raised a point that he has no confidence in me and therefore I should recuse myself from handling this</w:t>
      </w:r>
    </w:p>
    <w:p>
      <w:pPr>
        <w:pStyle w:val="Style2"/>
        <w:keepNext w:val="0"/>
        <w:keepLines w:val="0"/>
        <w:framePr w:wrap="none" w:vAnchor="page" w:hAnchor="page" w:x="5789" w:y="14517"/>
        <w:widowControl w:val="0"/>
        <w:shd w:val="clear" w:color="auto" w:fill="auto"/>
        <w:bidi w:val="0"/>
        <w:spacing w:before="0" w:after="0" w:line="240" w:lineRule="auto"/>
        <w:ind w:left="0" w:right="0" w:firstLine="0"/>
        <w:jc w:val="left"/>
      </w:pPr>
      <w:r>
        <w:rPr>
          <w:b w:val="0"/>
          <w:bCs w:val="0"/>
          <w:color w:val="000000"/>
          <w:spacing w:val="0"/>
          <w:w w:val="100"/>
          <w:position w:val="0"/>
          <w:sz w:val="19"/>
          <w:szCs w:val="19"/>
          <w:shd w:val="clear" w:color="auto" w:fill="auto"/>
          <w:lang w:val="en-US" w:eastAsia="en-US" w:bidi="en-US"/>
        </w:rPr>
        <w:t>i</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94" w:h="12989" w:hRule="exact" w:wrap="none" w:vAnchor="page" w:hAnchor="page" w:x="1111" w:y="1559"/>
        <w:widowControl w:val="0"/>
        <w:shd w:val="clear" w:color="auto" w:fill="auto"/>
        <w:bidi w:val="0"/>
        <w:spacing w:before="0" w:after="0" w:line="521" w:lineRule="auto"/>
        <w:ind w:left="0" w:right="0" w:firstLine="0"/>
        <w:jc w:val="both"/>
      </w:pPr>
      <w:r>
        <w:rPr>
          <w:color w:val="000000"/>
          <w:spacing w:val="0"/>
          <w:w w:val="100"/>
          <w:position w:val="0"/>
          <w:shd w:val="clear" w:color="auto" w:fill="auto"/>
          <w:lang w:val="en-US" w:eastAsia="en-US" w:bidi="en-US"/>
        </w:rPr>
        <w:t>from presiding over the case are now well settled in view of the decision in</w:t>
      </w:r>
    </w:p>
    <w:p>
      <w:pPr>
        <w:pStyle w:val="Style5"/>
        <w:keepNext w:val="0"/>
        <w:keepLines w:val="0"/>
        <w:framePr w:w="9494" w:h="12989" w:hRule="exact" w:wrap="none" w:vAnchor="page" w:hAnchor="page" w:x="1111" w:y="1559"/>
        <w:widowControl w:val="0"/>
        <w:shd w:val="clear" w:color="auto" w:fill="auto"/>
        <w:bidi w:val="0"/>
        <w:spacing w:before="0" w:after="200" w:line="360" w:lineRule="auto"/>
        <w:ind w:left="0" w:right="0" w:firstLine="0"/>
        <w:jc w:val="both"/>
      </w:pPr>
      <w:r>
        <w:rPr>
          <w:color w:val="000000"/>
          <w:spacing w:val="0"/>
          <w:w w:val="100"/>
          <w:position w:val="0"/>
          <w:shd w:val="clear" w:color="auto" w:fill="auto"/>
          <w:lang w:val="en-US" w:eastAsia="en-US" w:bidi="en-US"/>
        </w:rPr>
        <w:t xml:space="preserve">the case of </w:t>
      </w:r>
      <w:r>
        <w:rPr>
          <w:b/>
          <w:bCs/>
          <w:color w:val="000000"/>
          <w:spacing w:val="0"/>
          <w:w w:val="100"/>
          <w:position w:val="0"/>
          <w:sz w:val="24"/>
          <w:szCs w:val="24"/>
          <w:shd w:val="clear" w:color="auto" w:fill="auto"/>
          <w:lang w:val="en-US" w:eastAsia="en-US" w:bidi="en-US"/>
        </w:rPr>
        <w:t xml:space="preserve">Zabro Pangamaleza v Joackim Kiwaraka &amp; Another </w:t>
      </w:r>
      <w:r>
        <w:rPr>
          <w:color w:val="000000"/>
          <w:spacing w:val="0"/>
          <w:w w:val="100"/>
          <w:position w:val="0"/>
          <w:shd w:val="clear" w:color="auto" w:fill="auto"/>
          <w:lang w:val="en-US" w:eastAsia="en-US" w:bidi="en-US"/>
        </w:rPr>
        <w:t>[1987]</w:t>
      </w:r>
    </w:p>
    <w:p>
      <w:pPr>
        <w:pStyle w:val="Style5"/>
        <w:keepNext w:val="0"/>
        <w:keepLines w:val="0"/>
        <w:framePr w:w="9494" w:h="12989" w:hRule="exact" w:wrap="none" w:vAnchor="page" w:hAnchor="page" w:x="1111" w:y="1559"/>
        <w:widowControl w:val="0"/>
        <w:shd w:val="clear" w:color="auto" w:fill="auto"/>
        <w:bidi w:val="0"/>
        <w:spacing w:before="0" w:after="160" w:line="521" w:lineRule="auto"/>
        <w:ind w:left="0" w:right="0" w:firstLine="0"/>
        <w:jc w:val="left"/>
      </w:pPr>
      <w:r>
        <w:rPr>
          <w:color w:val="000000"/>
          <w:spacing w:val="0"/>
          <w:w w:val="100"/>
          <w:position w:val="0"/>
          <w:shd w:val="clear" w:color="auto" w:fill="auto"/>
          <w:lang w:val="en-US" w:eastAsia="en-US" w:bidi="en-US"/>
        </w:rPr>
        <w:t>TLR 140 (CA) that:-</w:t>
      </w:r>
    </w:p>
    <w:p>
      <w:pPr>
        <w:pStyle w:val="Style14"/>
        <w:keepNext w:val="0"/>
        <w:keepLines w:val="0"/>
        <w:framePr w:w="9494" w:h="12989" w:hRule="exact" w:wrap="none" w:vAnchor="page" w:hAnchor="page" w:x="1111" w:y="1559"/>
        <w:widowControl w:val="0"/>
        <w:shd w:val="clear" w:color="auto" w:fill="auto"/>
        <w:bidi w:val="0"/>
        <w:spacing w:before="0" w:after="160"/>
        <w:ind w:right="0"/>
        <w:jc w:val="left"/>
      </w:pPr>
      <w:r>
        <w:rPr>
          <w:color w:val="000000"/>
          <w:spacing w:val="0"/>
          <w:w w:val="100"/>
          <w:position w:val="0"/>
          <w:sz w:val="24"/>
          <w:szCs w:val="24"/>
          <w:shd w:val="clear" w:color="auto" w:fill="auto"/>
          <w:lang w:val="en-US" w:eastAsia="en-US" w:bidi="en-US"/>
        </w:rPr>
        <w:t>"Justice must not merely be done, but must be seen to have been done. The safest thing to do fora judicial officer who finds his integrity questioned by litigants or accused persons before him, is to give the benefit of doubt to his irrational accusers and retire from the case unless it is quite dear from the surrounding circumstances and the history of the case that the accused is employing delaying tactics."</w:t>
      </w:r>
    </w:p>
    <w:p>
      <w:pPr>
        <w:pStyle w:val="Style5"/>
        <w:keepNext w:val="0"/>
        <w:keepLines w:val="0"/>
        <w:framePr w:w="9494" w:h="12989" w:hRule="exact" w:wrap="none" w:vAnchor="page" w:hAnchor="page" w:x="1111" w:y="1559"/>
        <w:widowControl w:val="0"/>
        <w:shd w:val="clear" w:color="auto" w:fill="auto"/>
        <w:bidi w:val="0"/>
        <w:spacing w:before="0" w:after="160" w:line="521" w:lineRule="auto"/>
        <w:ind w:left="0" w:right="0" w:firstLine="0"/>
        <w:jc w:val="both"/>
      </w:pPr>
      <w:r>
        <w:rPr>
          <w:color w:val="000000"/>
          <w:spacing w:val="0"/>
          <w:w w:val="100"/>
          <w:position w:val="0"/>
          <w:shd w:val="clear" w:color="auto" w:fill="auto"/>
          <w:lang w:val="en-US" w:eastAsia="en-US" w:bidi="en-US"/>
        </w:rPr>
        <w:t>It is advisable for one to recuse even if the advanced reasons have no basis save where the court finds that the applicant is employing delaying tactics.</w:t>
      </w:r>
    </w:p>
    <w:p>
      <w:pPr>
        <w:pStyle w:val="Style5"/>
        <w:keepNext w:val="0"/>
        <w:keepLines w:val="0"/>
        <w:framePr w:w="9494" w:h="12989" w:hRule="exact" w:wrap="none" w:vAnchor="page" w:hAnchor="page" w:x="1111" w:y="1559"/>
        <w:widowControl w:val="0"/>
        <w:shd w:val="clear" w:color="auto" w:fill="auto"/>
        <w:bidi w:val="0"/>
        <w:spacing w:before="0" w:after="160" w:line="521" w:lineRule="auto"/>
        <w:ind w:left="0" w:right="0" w:firstLine="700"/>
        <w:jc w:val="both"/>
      </w:pPr>
      <w:r>
        <w:rPr>
          <w:color w:val="000000"/>
          <w:spacing w:val="0"/>
          <w:w w:val="100"/>
          <w:position w:val="0"/>
          <w:shd w:val="clear" w:color="auto" w:fill="auto"/>
          <w:lang w:val="en-US" w:eastAsia="en-US" w:bidi="en-US"/>
        </w:rPr>
        <w:t>In the case under consideration, the applicant purports to say that he has no confidence in me for reasons which he knows quite sure that have no basis. On the alleged date of mention all parties were fully accommodated in open chamber and of course he was allowed to bring in all those whom he found were interested in this case. In any case, there was no denial to have the matter heard in open court. This is therefore a blatant lie.</w:t>
      </w:r>
    </w:p>
    <w:p>
      <w:pPr>
        <w:pStyle w:val="Style5"/>
        <w:keepNext w:val="0"/>
        <w:keepLines w:val="0"/>
        <w:framePr w:w="9494" w:h="12989" w:hRule="exact" w:wrap="none" w:vAnchor="page" w:hAnchor="page" w:x="1111" w:y="1559"/>
        <w:widowControl w:val="0"/>
        <w:shd w:val="clear" w:color="auto" w:fill="auto"/>
        <w:bidi w:val="0"/>
        <w:spacing w:before="0" w:after="0" w:line="514" w:lineRule="auto"/>
        <w:ind w:left="0" w:right="0" w:firstLine="700"/>
        <w:jc w:val="both"/>
      </w:pPr>
      <w:r>
        <w:rPr>
          <w:color w:val="000000"/>
          <w:spacing w:val="0"/>
          <w:w w:val="100"/>
          <w:position w:val="0"/>
          <w:shd w:val="clear" w:color="auto" w:fill="auto"/>
          <w:lang w:val="en-US" w:eastAsia="en-US" w:bidi="en-US"/>
        </w:rPr>
        <w:t>On the allegation that there were allegations of violation of human rights, this ground is stated in his affidavit and therefore ought to have been considered during hearing of the application for leave. It is therefore</w:t>
      </w:r>
    </w:p>
    <w:p>
      <w:pPr>
        <w:pStyle w:val="Style2"/>
        <w:keepNext w:val="0"/>
        <w:keepLines w:val="0"/>
        <w:framePr w:wrap="none" w:vAnchor="page" w:hAnchor="page" w:x="5772" w:y="14779"/>
        <w:widowControl w:val="0"/>
        <w:shd w:val="clear" w:color="auto" w:fill="auto"/>
        <w:bidi w:val="0"/>
        <w:spacing w:before="0" w:after="0" w:line="240" w:lineRule="auto"/>
        <w:ind w:left="0" w:right="0" w:firstLine="0"/>
        <w:jc w:val="left"/>
      </w:pPr>
      <w:r>
        <w:rPr>
          <w:b w:val="0"/>
          <w:bCs w:val="0"/>
          <w:color w:val="000000"/>
          <w:spacing w:val="0"/>
          <w:w w:val="100"/>
          <w:position w:val="0"/>
          <w:sz w:val="19"/>
          <w:szCs w:val="19"/>
          <w:shd w:val="clear" w:color="auto" w:fill="auto"/>
          <w:lang w:val="en-US" w:eastAsia="en-US" w:bidi="en-US"/>
        </w:rPr>
        <w:t>3</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er or footer_"/>
    <w:basedOn w:val="DefaultParagraphFont"/>
    <w:link w:val="Style2"/>
    <w:rPr>
      <w:rFonts w:ascii="Arial" w:eastAsia="Arial" w:hAnsi="Arial" w:cs="Arial"/>
      <w:b/>
      <w:bCs/>
      <w:i w:val="0"/>
      <w:iCs w:val="0"/>
      <w:smallCaps w:val="0"/>
      <w:strike w:val="0"/>
      <w:sz w:val="19"/>
      <w:szCs w:val="19"/>
      <w:u w:val="none"/>
    </w:rPr>
  </w:style>
  <w:style w:type="character" w:customStyle="1" w:styleId="CharStyle6">
    <w:name w:val="Body text_"/>
    <w:basedOn w:val="DefaultParagraphFont"/>
    <w:link w:val="Style5"/>
    <w:rPr>
      <w:rFonts w:ascii="Tahoma" w:eastAsia="Tahoma" w:hAnsi="Tahoma" w:cs="Tahoma"/>
      <w:b w:val="0"/>
      <w:bCs w:val="0"/>
      <w:i w:val="0"/>
      <w:iCs w:val="0"/>
      <w:smallCaps w:val="0"/>
      <w:strike w:val="0"/>
      <w:sz w:val="26"/>
      <w:szCs w:val="26"/>
      <w:u w:val="none"/>
    </w:rPr>
  </w:style>
  <w:style w:type="character" w:customStyle="1" w:styleId="CharStyle11">
    <w:name w:val="Heading #1_"/>
    <w:basedOn w:val="DefaultParagraphFont"/>
    <w:link w:val="Style10"/>
    <w:rPr>
      <w:rFonts w:ascii="Tahoma" w:eastAsia="Tahoma" w:hAnsi="Tahoma" w:cs="Tahoma"/>
      <w:b/>
      <w:bCs/>
      <w:i w:val="0"/>
      <w:iCs w:val="0"/>
      <w:smallCaps w:val="0"/>
      <w:strike w:val="0"/>
      <w:sz w:val="26"/>
      <w:szCs w:val="26"/>
      <w:u w:val="single"/>
    </w:rPr>
  </w:style>
  <w:style w:type="character" w:customStyle="1" w:styleId="CharStyle13">
    <w:name w:val="Body text (3)_"/>
    <w:basedOn w:val="DefaultParagraphFont"/>
    <w:link w:val="Style12"/>
    <w:rPr>
      <w:rFonts w:ascii="Cambria" w:eastAsia="Cambria" w:hAnsi="Cambria" w:cs="Cambria"/>
      <w:b/>
      <w:bCs/>
      <w:i/>
      <w:iCs/>
      <w:smallCaps w:val="0"/>
      <w:strike w:val="0"/>
      <w:sz w:val="22"/>
      <w:szCs w:val="22"/>
      <w:u w:val="single"/>
    </w:rPr>
  </w:style>
  <w:style w:type="character" w:customStyle="1" w:styleId="CharStyle15">
    <w:name w:val="Body text (2)_"/>
    <w:basedOn w:val="DefaultParagraphFont"/>
    <w:link w:val="Style14"/>
    <w:rPr>
      <w:rFonts w:ascii="Arial" w:eastAsia="Arial" w:hAnsi="Arial" w:cs="Arial"/>
      <w:b w:val="0"/>
      <w:bCs w:val="0"/>
      <w:i/>
      <w:iCs/>
      <w:smallCaps w:val="0"/>
      <w:strike w:val="0"/>
      <w:u w:val="none"/>
    </w:rPr>
  </w:style>
  <w:style w:type="paragraph" w:customStyle="1" w:styleId="Style2">
    <w:name w:val="Header or footer"/>
    <w:basedOn w:val="Normal"/>
    <w:link w:val="CharStyle3"/>
    <w:pPr>
      <w:widowControl w:val="0"/>
      <w:shd w:val="clear" w:color="auto" w:fill="auto"/>
    </w:pPr>
    <w:rPr>
      <w:rFonts w:ascii="Arial" w:eastAsia="Arial" w:hAnsi="Arial" w:cs="Arial"/>
      <w:b/>
      <w:bCs/>
      <w:i w:val="0"/>
      <w:iCs w:val="0"/>
      <w:smallCaps w:val="0"/>
      <w:strike w:val="0"/>
      <w:sz w:val="19"/>
      <w:szCs w:val="19"/>
      <w:u w:val="none"/>
    </w:rPr>
  </w:style>
  <w:style w:type="paragraph" w:styleId="Style5">
    <w:name w:val="Body text"/>
    <w:basedOn w:val="Normal"/>
    <w:link w:val="CharStyle6"/>
    <w:qFormat/>
    <w:pPr>
      <w:widowControl w:val="0"/>
      <w:shd w:val="clear" w:color="auto" w:fill="auto"/>
      <w:spacing w:after="140" w:line="480" w:lineRule="auto"/>
    </w:pPr>
    <w:rPr>
      <w:rFonts w:ascii="Tahoma" w:eastAsia="Tahoma" w:hAnsi="Tahoma" w:cs="Tahoma"/>
      <w:b w:val="0"/>
      <w:bCs w:val="0"/>
      <w:i w:val="0"/>
      <w:iCs w:val="0"/>
      <w:smallCaps w:val="0"/>
      <w:strike w:val="0"/>
      <w:sz w:val="26"/>
      <w:szCs w:val="26"/>
      <w:u w:val="none"/>
    </w:rPr>
  </w:style>
  <w:style w:type="paragraph" w:customStyle="1" w:styleId="Style10">
    <w:name w:val="Heading #1"/>
    <w:basedOn w:val="Normal"/>
    <w:link w:val="CharStyle11"/>
    <w:pPr>
      <w:widowControl w:val="0"/>
      <w:shd w:val="clear" w:color="auto" w:fill="auto"/>
      <w:spacing w:after="170"/>
      <w:outlineLvl w:val="0"/>
    </w:pPr>
    <w:rPr>
      <w:rFonts w:ascii="Tahoma" w:eastAsia="Tahoma" w:hAnsi="Tahoma" w:cs="Tahoma"/>
      <w:b/>
      <w:bCs/>
      <w:i w:val="0"/>
      <w:iCs w:val="0"/>
      <w:smallCaps w:val="0"/>
      <w:strike w:val="0"/>
      <w:sz w:val="26"/>
      <w:szCs w:val="26"/>
      <w:u w:val="single"/>
    </w:rPr>
  </w:style>
  <w:style w:type="paragraph" w:customStyle="1" w:styleId="Style12">
    <w:name w:val="Body text (3)"/>
    <w:basedOn w:val="Normal"/>
    <w:link w:val="CharStyle13"/>
    <w:pPr>
      <w:widowControl w:val="0"/>
      <w:shd w:val="clear" w:color="auto" w:fill="auto"/>
      <w:spacing w:after="140"/>
    </w:pPr>
    <w:rPr>
      <w:rFonts w:ascii="Cambria" w:eastAsia="Cambria" w:hAnsi="Cambria" w:cs="Cambria"/>
      <w:b/>
      <w:bCs/>
      <w:i/>
      <w:iCs/>
      <w:smallCaps w:val="0"/>
      <w:strike w:val="0"/>
      <w:sz w:val="22"/>
      <w:szCs w:val="22"/>
      <w:u w:val="single"/>
    </w:rPr>
  </w:style>
  <w:style w:type="paragraph" w:customStyle="1" w:styleId="Style14">
    <w:name w:val="Body text (2)"/>
    <w:basedOn w:val="Normal"/>
    <w:link w:val="CharStyle15"/>
    <w:pPr>
      <w:widowControl w:val="0"/>
      <w:shd w:val="clear" w:color="auto" w:fill="auto"/>
      <w:spacing w:after="140" w:line="413" w:lineRule="auto"/>
      <w:ind w:left="420" w:firstLine="20"/>
    </w:pPr>
    <w:rPr>
      <w:rFonts w:ascii="Arial" w:eastAsia="Arial" w:hAnsi="Arial" w:cs="Arial"/>
      <w:b w:val="0"/>
      <w:bCs w:val="0"/>
      <w:i/>
      <w:iCs/>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