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E3FEC" w14:textId="77777777" w:rsidR="00607FF7" w:rsidRPr="00ED098E" w:rsidRDefault="00607FF7" w:rsidP="00B11F37">
      <w:pPr>
        <w:spacing w:line="480" w:lineRule="auto"/>
        <w:jc w:val="center"/>
        <w:rPr>
          <w:rFonts w:ascii="Tahoma" w:hAnsi="Tahoma" w:cs="Tahoma"/>
          <w:b/>
          <w:sz w:val="24"/>
          <w:szCs w:val="24"/>
        </w:rPr>
      </w:pPr>
      <w:r w:rsidRPr="00ED098E">
        <w:rPr>
          <w:rFonts w:ascii="Tahoma" w:hAnsi="Tahoma" w:cs="Tahoma"/>
          <w:b/>
          <w:sz w:val="24"/>
          <w:szCs w:val="24"/>
        </w:rPr>
        <w:t>IN THE HIGH COURT OF TANZANIA</w:t>
      </w:r>
    </w:p>
    <w:p w14:paraId="4AA6F795" w14:textId="77777777" w:rsidR="00607FF7" w:rsidRPr="00ED098E" w:rsidRDefault="00607FF7" w:rsidP="00B11F37">
      <w:pPr>
        <w:spacing w:line="480" w:lineRule="auto"/>
        <w:jc w:val="center"/>
        <w:rPr>
          <w:rFonts w:ascii="Tahoma" w:hAnsi="Tahoma" w:cs="Tahoma"/>
          <w:b/>
          <w:sz w:val="24"/>
          <w:szCs w:val="24"/>
        </w:rPr>
      </w:pPr>
      <w:r w:rsidRPr="00ED098E">
        <w:rPr>
          <w:rFonts w:ascii="Tahoma" w:hAnsi="Tahoma" w:cs="Tahoma"/>
          <w:b/>
          <w:sz w:val="24"/>
          <w:szCs w:val="24"/>
        </w:rPr>
        <w:t>(DAR ES SALAAM DISTRICT REGISTRY)</w:t>
      </w:r>
    </w:p>
    <w:p w14:paraId="0274E779" w14:textId="77777777" w:rsidR="00607FF7" w:rsidRPr="00ED098E" w:rsidRDefault="00607FF7" w:rsidP="00B11F37">
      <w:pPr>
        <w:spacing w:line="480" w:lineRule="auto"/>
        <w:jc w:val="center"/>
        <w:rPr>
          <w:rFonts w:ascii="Tahoma" w:hAnsi="Tahoma" w:cs="Tahoma"/>
          <w:b/>
          <w:sz w:val="24"/>
          <w:szCs w:val="24"/>
          <w:u w:val="single"/>
        </w:rPr>
      </w:pPr>
      <w:r w:rsidRPr="00ED098E">
        <w:rPr>
          <w:rFonts w:ascii="Tahoma" w:hAnsi="Tahoma" w:cs="Tahoma"/>
          <w:b/>
          <w:sz w:val="24"/>
          <w:szCs w:val="24"/>
          <w:u w:val="single"/>
        </w:rPr>
        <w:t>AT DAR ES SALAAM</w:t>
      </w:r>
    </w:p>
    <w:p w14:paraId="59E0C65A" w14:textId="76BD2DB0" w:rsidR="00607FF7" w:rsidRPr="00ED098E" w:rsidRDefault="00514397" w:rsidP="00B11F37">
      <w:pPr>
        <w:tabs>
          <w:tab w:val="left" w:pos="3497"/>
          <w:tab w:val="center" w:pos="4513"/>
        </w:tabs>
        <w:spacing w:line="480" w:lineRule="auto"/>
        <w:jc w:val="center"/>
        <w:rPr>
          <w:rFonts w:ascii="Tahoma" w:hAnsi="Tahoma" w:cs="Tahoma"/>
          <w:b/>
          <w:sz w:val="24"/>
          <w:szCs w:val="24"/>
        </w:rPr>
      </w:pPr>
      <w:r w:rsidRPr="00ED098E">
        <w:rPr>
          <w:rFonts w:ascii="Tahoma" w:hAnsi="Tahoma" w:cs="Tahoma"/>
          <w:b/>
          <w:sz w:val="24"/>
          <w:szCs w:val="24"/>
        </w:rPr>
        <w:t>CRIMINAL SESSION</w:t>
      </w:r>
      <w:r w:rsidR="009B7E00" w:rsidRPr="00ED098E">
        <w:rPr>
          <w:rFonts w:ascii="Tahoma" w:hAnsi="Tahoma" w:cs="Tahoma"/>
          <w:b/>
          <w:sz w:val="24"/>
          <w:szCs w:val="24"/>
        </w:rPr>
        <w:t xml:space="preserve">S </w:t>
      </w:r>
      <w:r w:rsidR="007127F9" w:rsidRPr="00ED098E">
        <w:rPr>
          <w:rFonts w:ascii="Tahoma" w:hAnsi="Tahoma" w:cs="Tahoma"/>
          <w:b/>
          <w:sz w:val="24"/>
          <w:szCs w:val="24"/>
        </w:rPr>
        <w:t>CASE NO.</w:t>
      </w:r>
      <w:r w:rsidRPr="00ED098E">
        <w:rPr>
          <w:rFonts w:ascii="Tahoma" w:hAnsi="Tahoma" w:cs="Tahoma"/>
          <w:b/>
          <w:sz w:val="24"/>
          <w:szCs w:val="24"/>
        </w:rPr>
        <w:t xml:space="preserve"> 236 OF 2019</w:t>
      </w:r>
    </w:p>
    <w:p w14:paraId="1F2649C9" w14:textId="77777777" w:rsidR="00070C38" w:rsidRPr="00ED098E" w:rsidRDefault="00070C38" w:rsidP="00B11F37">
      <w:pPr>
        <w:spacing w:line="480" w:lineRule="auto"/>
        <w:jc w:val="center"/>
        <w:rPr>
          <w:rFonts w:ascii="Tahoma" w:hAnsi="Tahoma" w:cs="Tahoma"/>
          <w:b/>
          <w:sz w:val="24"/>
          <w:szCs w:val="24"/>
        </w:rPr>
      </w:pPr>
      <w:r w:rsidRPr="00ED098E">
        <w:rPr>
          <w:rFonts w:ascii="Tahoma" w:hAnsi="Tahoma" w:cs="Tahoma"/>
          <w:b/>
          <w:sz w:val="24"/>
          <w:szCs w:val="24"/>
        </w:rPr>
        <w:t xml:space="preserve">THE REPUBLIC </w:t>
      </w:r>
    </w:p>
    <w:p w14:paraId="1AE95B65" w14:textId="77777777" w:rsidR="00070C38" w:rsidRPr="00ED098E" w:rsidRDefault="00070C38" w:rsidP="00B11F37">
      <w:pPr>
        <w:spacing w:line="480" w:lineRule="auto"/>
        <w:jc w:val="center"/>
        <w:rPr>
          <w:rFonts w:ascii="Tahoma" w:hAnsi="Tahoma" w:cs="Tahoma"/>
          <w:b/>
          <w:sz w:val="24"/>
          <w:szCs w:val="24"/>
        </w:rPr>
      </w:pPr>
      <w:r w:rsidRPr="00ED098E">
        <w:rPr>
          <w:rFonts w:ascii="Tahoma" w:hAnsi="Tahoma" w:cs="Tahoma"/>
          <w:b/>
          <w:sz w:val="24"/>
          <w:szCs w:val="24"/>
        </w:rPr>
        <w:t>VERSUS</w:t>
      </w:r>
    </w:p>
    <w:p w14:paraId="0563EE16" w14:textId="7AE6C1A9" w:rsidR="00DE2F7C" w:rsidRPr="00ED098E" w:rsidRDefault="00514397" w:rsidP="00B11F37">
      <w:pPr>
        <w:spacing w:line="480" w:lineRule="auto"/>
        <w:jc w:val="center"/>
        <w:rPr>
          <w:rFonts w:ascii="Tahoma" w:hAnsi="Tahoma" w:cs="Tahoma"/>
          <w:b/>
          <w:sz w:val="24"/>
          <w:szCs w:val="24"/>
        </w:rPr>
      </w:pPr>
      <w:r w:rsidRPr="00ED098E">
        <w:rPr>
          <w:rFonts w:ascii="Tahoma" w:hAnsi="Tahoma" w:cs="Tahoma"/>
          <w:b/>
          <w:sz w:val="24"/>
          <w:szCs w:val="24"/>
        </w:rPr>
        <w:t>HEMED TUMAIN MSAMI</w:t>
      </w:r>
      <w:r w:rsidR="008B6A9F" w:rsidRPr="00ED098E">
        <w:rPr>
          <w:rFonts w:ascii="Tahoma" w:hAnsi="Tahoma" w:cs="Tahoma"/>
          <w:b/>
          <w:sz w:val="24"/>
          <w:szCs w:val="24"/>
        </w:rPr>
        <w:t>……………</w:t>
      </w:r>
      <w:r w:rsidR="00102F35">
        <w:rPr>
          <w:rFonts w:ascii="Tahoma" w:hAnsi="Tahoma" w:cs="Tahoma"/>
          <w:b/>
          <w:sz w:val="24"/>
          <w:szCs w:val="24"/>
        </w:rPr>
        <w:t>………………………..</w:t>
      </w:r>
      <w:r w:rsidR="008B6A9F" w:rsidRPr="00ED098E">
        <w:rPr>
          <w:rFonts w:ascii="Tahoma" w:hAnsi="Tahoma" w:cs="Tahoma"/>
          <w:b/>
          <w:sz w:val="24"/>
          <w:szCs w:val="24"/>
        </w:rPr>
        <w:t>……</w:t>
      </w:r>
      <w:r w:rsidR="00184E9F" w:rsidRPr="00ED098E">
        <w:rPr>
          <w:rFonts w:ascii="Tahoma" w:hAnsi="Tahoma" w:cs="Tahoma"/>
          <w:b/>
          <w:sz w:val="24"/>
          <w:szCs w:val="24"/>
        </w:rPr>
        <w:t>…...</w:t>
      </w:r>
      <w:r w:rsidR="008B6A9F" w:rsidRPr="00ED098E">
        <w:rPr>
          <w:rFonts w:ascii="Tahoma" w:hAnsi="Tahoma" w:cs="Tahoma"/>
          <w:b/>
          <w:sz w:val="24"/>
          <w:szCs w:val="24"/>
        </w:rPr>
        <w:t>ACCUSED</w:t>
      </w:r>
    </w:p>
    <w:p w14:paraId="65B184E7" w14:textId="59DA93BA" w:rsidR="00EC40BD" w:rsidRPr="00B11F37" w:rsidRDefault="008B6A9F" w:rsidP="00B11F37">
      <w:pPr>
        <w:spacing w:line="480" w:lineRule="auto"/>
        <w:jc w:val="center"/>
        <w:rPr>
          <w:rFonts w:ascii="Tahoma" w:hAnsi="Tahoma" w:cs="Tahoma"/>
          <w:b/>
          <w:sz w:val="28"/>
          <w:szCs w:val="28"/>
          <w:u w:val="single"/>
        </w:rPr>
      </w:pPr>
      <w:r w:rsidRPr="00B11F37">
        <w:rPr>
          <w:rFonts w:ascii="Tahoma" w:hAnsi="Tahoma" w:cs="Tahoma"/>
          <w:b/>
          <w:sz w:val="28"/>
          <w:szCs w:val="28"/>
          <w:u w:val="single"/>
        </w:rPr>
        <w:t xml:space="preserve">JUDGMENT </w:t>
      </w:r>
    </w:p>
    <w:p w14:paraId="4CB675CC" w14:textId="77777777" w:rsidR="00763DBF" w:rsidRPr="006A5CFC" w:rsidRDefault="00E83040" w:rsidP="00B11F37">
      <w:pPr>
        <w:spacing w:line="480" w:lineRule="auto"/>
        <w:jc w:val="both"/>
        <w:rPr>
          <w:rFonts w:ascii="Tahoma" w:hAnsi="Tahoma" w:cs="Tahoma"/>
        </w:rPr>
      </w:pPr>
      <w:r w:rsidRPr="006A5CFC">
        <w:rPr>
          <w:rFonts w:ascii="Tahoma" w:hAnsi="Tahoma" w:cs="Tahoma"/>
          <w:bCs/>
          <w:i/>
          <w:iCs/>
        </w:rPr>
        <w:t>9</w:t>
      </w:r>
      <w:r w:rsidRPr="006A5CFC">
        <w:rPr>
          <w:rFonts w:ascii="Tahoma" w:hAnsi="Tahoma" w:cs="Tahoma"/>
          <w:bCs/>
          <w:i/>
          <w:iCs/>
          <w:vertAlign w:val="superscript"/>
        </w:rPr>
        <w:t>th</w:t>
      </w:r>
      <w:r w:rsidRPr="006A5CFC">
        <w:rPr>
          <w:rFonts w:ascii="Tahoma" w:hAnsi="Tahoma" w:cs="Tahoma"/>
          <w:bCs/>
          <w:i/>
          <w:iCs/>
        </w:rPr>
        <w:t xml:space="preserve"> &amp; 30</w:t>
      </w:r>
      <w:r w:rsidRPr="006A5CFC">
        <w:rPr>
          <w:rFonts w:ascii="Tahoma" w:hAnsi="Tahoma" w:cs="Tahoma"/>
          <w:bCs/>
          <w:i/>
          <w:iCs/>
          <w:vertAlign w:val="superscript"/>
        </w:rPr>
        <w:t>th</w:t>
      </w:r>
      <w:r w:rsidR="008B6A9F" w:rsidRPr="006A5CFC">
        <w:rPr>
          <w:rFonts w:ascii="Tahoma" w:hAnsi="Tahoma" w:cs="Tahoma"/>
          <w:bCs/>
          <w:i/>
          <w:iCs/>
        </w:rPr>
        <w:t xml:space="preserve"> </w:t>
      </w:r>
      <w:r w:rsidRPr="006A5CFC">
        <w:rPr>
          <w:rFonts w:ascii="Tahoma" w:hAnsi="Tahoma" w:cs="Tahoma"/>
          <w:bCs/>
          <w:i/>
          <w:iCs/>
        </w:rPr>
        <w:t xml:space="preserve">March, </w:t>
      </w:r>
      <w:r w:rsidR="008B6A9F" w:rsidRPr="006A5CFC">
        <w:rPr>
          <w:rFonts w:ascii="Tahoma" w:hAnsi="Tahoma" w:cs="Tahoma"/>
          <w:bCs/>
          <w:i/>
          <w:iCs/>
        </w:rPr>
        <w:t>2</w:t>
      </w:r>
      <w:r w:rsidR="005E2414" w:rsidRPr="006A5CFC">
        <w:rPr>
          <w:rFonts w:ascii="Tahoma" w:hAnsi="Tahoma" w:cs="Tahoma"/>
          <w:bCs/>
          <w:i/>
          <w:iCs/>
        </w:rPr>
        <w:t>023</w:t>
      </w:r>
      <w:r w:rsidR="00763DBF" w:rsidRPr="006A5CFC">
        <w:rPr>
          <w:rFonts w:ascii="Tahoma" w:hAnsi="Tahoma" w:cs="Tahoma"/>
        </w:rPr>
        <w:t xml:space="preserve"> </w:t>
      </w:r>
    </w:p>
    <w:p w14:paraId="6DCD9F0F" w14:textId="79E46B14" w:rsidR="00716942" w:rsidRPr="00B11F37" w:rsidRDefault="00763DBF" w:rsidP="00B11F37">
      <w:pPr>
        <w:spacing w:line="480" w:lineRule="auto"/>
        <w:jc w:val="both"/>
        <w:rPr>
          <w:rFonts w:ascii="Tahoma" w:hAnsi="Tahoma" w:cs="Tahoma"/>
          <w:b/>
          <w:bCs/>
          <w:sz w:val="28"/>
          <w:szCs w:val="28"/>
        </w:rPr>
      </w:pPr>
      <w:r w:rsidRPr="00B11F37">
        <w:rPr>
          <w:rFonts w:ascii="Tahoma" w:hAnsi="Tahoma" w:cs="Tahoma"/>
          <w:b/>
          <w:bCs/>
          <w:sz w:val="28"/>
          <w:szCs w:val="28"/>
        </w:rPr>
        <w:t>MWANGA, J.</w:t>
      </w:r>
    </w:p>
    <w:p w14:paraId="009BDAB3" w14:textId="25410C63" w:rsidR="003743C9" w:rsidRPr="00B11F37" w:rsidRDefault="00A57CCA" w:rsidP="00B11F37">
      <w:pPr>
        <w:spacing w:line="480" w:lineRule="auto"/>
        <w:ind w:firstLine="720"/>
        <w:jc w:val="both"/>
        <w:rPr>
          <w:rFonts w:ascii="Tahoma" w:eastAsia="Times New Roman" w:hAnsi="Tahoma" w:cs="Tahoma"/>
          <w:b/>
          <w:sz w:val="28"/>
          <w:szCs w:val="28"/>
          <w:lang w:val="en-US"/>
        </w:rPr>
      </w:pPr>
      <w:r w:rsidRPr="00B11F37">
        <w:rPr>
          <w:rFonts w:ascii="Tahoma" w:hAnsi="Tahoma" w:cs="Tahoma"/>
          <w:sz w:val="28"/>
          <w:szCs w:val="28"/>
        </w:rPr>
        <w:t>The accused,</w:t>
      </w:r>
      <w:r w:rsidRPr="00B11F37">
        <w:rPr>
          <w:rFonts w:ascii="Tahoma" w:hAnsi="Tahoma" w:cs="Tahoma"/>
          <w:b/>
          <w:sz w:val="28"/>
          <w:szCs w:val="28"/>
        </w:rPr>
        <w:t xml:space="preserve"> HEMED TUMAIN MSAMI </w:t>
      </w:r>
      <w:r w:rsidR="003743C9" w:rsidRPr="00B11F37">
        <w:rPr>
          <w:rFonts w:ascii="Tahoma" w:eastAsia="Times New Roman" w:hAnsi="Tahoma" w:cs="Tahoma"/>
          <w:bCs/>
          <w:sz w:val="28"/>
          <w:szCs w:val="28"/>
          <w:lang w:val="en-US"/>
        </w:rPr>
        <w:t>is</w:t>
      </w:r>
      <w:r w:rsidR="003743C9" w:rsidRPr="00B11F37">
        <w:rPr>
          <w:rFonts w:ascii="Tahoma" w:eastAsia="Times New Roman" w:hAnsi="Tahoma" w:cs="Tahoma"/>
          <w:b/>
          <w:sz w:val="28"/>
          <w:szCs w:val="28"/>
          <w:lang w:val="en-US"/>
        </w:rPr>
        <w:t xml:space="preserve"> </w:t>
      </w:r>
      <w:r w:rsidR="003743C9" w:rsidRPr="00B11F37">
        <w:rPr>
          <w:rFonts w:ascii="Tahoma" w:eastAsia="Calibri" w:hAnsi="Tahoma" w:cs="Tahoma"/>
          <w:bCs/>
          <w:sz w:val="28"/>
          <w:szCs w:val="28"/>
          <w:lang w:val="en-US"/>
        </w:rPr>
        <w:t>charged of murder contrary to Section</w:t>
      </w:r>
      <w:r w:rsidR="00146A04" w:rsidRPr="00B11F37">
        <w:rPr>
          <w:rFonts w:ascii="Tahoma" w:eastAsia="Calibri" w:hAnsi="Tahoma" w:cs="Tahoma"/>
          <w:bCs/>
          <w:sz w:val="28"/>
          <w:szCs w:val="28"/>
          <w:lang w:val="en-US"/>
        </w:rPr>
        <w:t>s</w:t>
      </w:r>
      <w:r w:rsidR="003743C9" w:rsidRPr="00B11F37">
        <w:rPr>
          <w:rFonts w:ascii="Tahoma" w:eastAsia="Calibri" w:hAnsi="Tahoma" w:cs="Tahoma"/>
          <w:bCs/>
          <w:sz w:val="28"/>
          <w:szCs w:val="28"/>
          <w:lang w:val="en-US"/>
        </w:rPr>
        <w:t xml:space="preserve"> 196 and 197 of the Penal Code, Cap. 16 R.E 2002. </w:t>
      </w:r>
      <w:r w:rsidR="00146A04" w:rsidRPr="00B11F37">
        <w:rPr>
          <w:rFonts w:ascii="Tahoma" w:eastAsia="Calibri" w:hAnsi="Tahoma" w:cs="Tahoma"/>
          <w:bCs/>
          <w:sz w:val="28"/>
          <w:szCs w:val="28"/>
          <w:lang w:val="en-US"/>
        </w:rPr>
        <w:t>It was</w:t>
      </w:r>
      <w:r w:rsidR="003743C9" w:rsidRPr="00B11F37">
        <w:rPr>
          <w:rFonts w:ascii="Tahoma" w:eastAsia="Calibri" w:hAnsi="Tahoma" w:cs="Tahoma"/>
          <w:bCs/>
          <w:sz w:val="28"/>
          <w:szCs w:val="28"/>
          <w:lang w:val="en-US"/>
        </w:rPr>
        <w:t xml:space="preserve"> alleged that, on the 20</w:t>
      </w:r>
      <w:r w:rsidR="003743C9" w:rsidRPr="00B11F37">
        <w:rPr>
          <w:rFonts w:ascii="Tahoma" w:eastAsia="Calibri" w:hAnsi="Tahoma" w:cs="Tahoma"/>
          <w:bCs/>
          <w:sz w:val="28"/>
          <w:szCs w:val="28"/>
          <w:vertAlign w:val="superscript"/>
          <w:lang w:val="en-US"/>
        </w:rPr>
        <w:t>th</w:t>
      </w:r>
      <w:r w:rsidR="003743C9" w:rsidRPr="00B11F37">
        <w:rPr>
          <w:rFonts w:ascii="Tahoma" w:eastAsia="Calibri" w:hAnsi="Tahoma" w:cs="Tahoma"/>
          <w:bCs/>
          <w:sz w:val="28"/>
          <w:szCs w:val="28"/>
          <w:lang w:val="en-US"/>
        </w:rPr>
        <w:t xml:space="preserve"> day of October, 2017 at Chanika Area </w:t>
      </w:r>
      <w:r w:rsidR="00F60C21" w:rsidRPr="00B11F37">
        <w:rPr>
          <w:rFonts w:ascii="Tahoma" w:eastAsia="Calibri" w:hAnsi="Tahoma" w:cs="Tahoma"/>
          <w:bCs/>
          <w:sz w:val="28"/>
          <w:szCs w:val="28"/>
          <w:lang w:val="en-US"/>
        </w:rPr>
        <w:t>I</w:t>
      </w:r>
      <w:r w:rsidR="00102F35">
        <w:rPr>
          <w:rFonts w:ascii="Tahoma" w:eastAsia="Calibri" w:hAnsi="Tahoma" w:cs="Tahoma"/>
          <w:bCs/>
          <w:sz w:val="28"/>
          <w:szCs w:val="28"/>
          <w:lang w:val="en-US"/>
        </w:rPr>
        <w:t>l</w:t>
      </w:r>
      <w:r w:rsidR="003743C9" w:rsidRPr="00B11F37">
        <w:rPr>
          <w:rFonts w:ascii="Tahoma" w:eastAsia="Calibri" w:hAnsi="Tahoma" w:cs="Tahoma"/>
          <w:bCs/>
          <w:sz w:val="28"/>
          <w:szCs w:val="28"/>
          <w:lang w:val="en-US"/>
        </w:rPr>
        <w:t xml:space="preserve">ala </w:t>
      </w:r>
      <w:r w:rsidR="00AF1FF2" w:rsidRPr="00B11F37">
        <w:rPr>
          <w:rFonts w:ascii="Tahoma" w:eastAsia="Calibri" w:hAnsi="Tahoma" w:cs="Tahoma"/>
          <w:bCs/>
          <w:sz w:val="28"/>
          <w:szCs w:val="28"/>
          <w:lang w:val="en-US"/>
        </w:rPr>
        <w:t>District</w:t>
      </w:r>
      <w:r w:rsidR="009B7E00" w:rsidRPr="00B11F37">
        <w:rPr>
          <w:rFonts w:ascii="Tahoma" w:eastAsia="Calibri" w:hAnsi="Tahoma" w:cs="Tahoma"/>
          <w:bCs/>
          <w:sz w:val="28"/>
          <w:szCs w:val="28"/>
          <w:lang w:val="en-US"/>
        </w:rPr>
        <w:t xml:space="preserve"> within</w:t>
      </w:r>
      <w:r w:rsidR="00AF1FF2" w:rsidRPr="00B11F37">
        <w:rPr>
          <w:rFonts w:ascii="Tahoma" w:eastAsia="Calibri" w:hAnsi="Tahoma" w:cs="Tahoma"/>
          <w:bCs/>
          <w:sz w:val="28"/>
          <w:szCs w:val="28"/>
          <w:lang w:val="en-US"/>
        </w:rPr>
        <w:t xml:space="preserve"> Dar</w:t>
      </w:r>
      <w:r w:rsidR="003743C9" w:rsidRPr="00B11F37">
        <w:rPr>
          <w:rFonts w:ascii="Tahoma" w:eastAsia="Calibri" w:hAnsi="Tahoma" w:cs="Tahoma"/>
          <w:bCs/>
          <w:sz w:val="28"/>
          <w:szCs w:val="28"/>
          <w:lang w:val="en-US"/>
        </w:rPr>
        <w:t xml:space="preserve"> es </w:t>
      </w:r>
      <w:r w:rsidR="00102F35">
        <w:rPr>
          <w:rFonts w:ascii="Tahoma" w:eastAsia="Calibri" w:hAnsi="Tahoma" w:cs="Tahoma"/>
          <w:bCs/>
          <w:sz w:val="28"/>
          <w:szCs w:val="28"/>
          <w:lang w:val="en-US"/>
        </w:rPr>
        <w:t>S</w:t>
      </w:r>
      <w:r w:rsidR="003743C9" w:rsidRPr="00B11F37">
        <w:rPr>
          <w:rFonts w:ascii="Tahoma" w:eastAsia="Calibri" w:hAnsi="Tahoma" w:cs="Tahoma"/>
          <w:bCs/>
          <w:sz w:val="28"/>
          <w:szCs w:val="28"/>
          <w:lang w:val="en-US"/>
        </w:rPr>
        <w:t>alaam Region did mu</w:t>
      </w:r>
      <w:r w:rsidR="004A759D" w:rsidRPr="00B11F37">
        <w:rPr>
          <w:rFonts w:ascii="Tahoma" w:eastAsia="Calibri" w:hAnsi="Tahoma" w:cs="Tahoma"/>
          <w:bCs/>
          <w:sz w:val="28"/>
          <w:szCs w:val="28"/>
          <w:lang w:val="en-US"/>
        </w:rPr>
        <w:t>r</w:t>
      </w:r>
      <w:r w:rsidR="003743C9" w:rsidRPr="00B11F37">
        <w:rPr>
          <w:rFonts w:ascii="Tahoma" w:eastAsia="Calibri" w:hAnsi="Tahoma" w:cs="Tahoma"/>
          <w:bCs/>
          <w:sz w:val="28"/>
          <w:szCs w:val="28"/>
          <w:lang w:val="en-US"/>
        </w:rPr>
        <w:t>der one MICHAEL RENYIMA.</w:t>
      </w:r>
    </w:p>
    <w:p w14:paraId="6F5EBB2D" w14:textId="23B16B36" w:rsidR="00D60BD7" w:rsidRPr="00B11F37" w:rsidRDefault="003743C9" w:rsidP="00B11F37">
      <w:pPr>
        <w:spacing w:line="480" w:lineRule="auto"/>
        <w:ind w:firstLine="720"/>
        <w:jc w:val="both"/>
        <w:rPr>
          <w:rFonts w:ascii="Tahoma" w:eastAsia="Calibri" w:hAnsi="Tahoma" w:cs="Tahoma"/>
          <w:bCs/>
          <w:sz w:val="28"/>
          <w:szCs w:val="28"/>
          <w:lang w:val="en-US"/>
        </w:rPr>
      </w:pPr>
      <w:r w:rsidRPr="00B11F37">
        <w:rPr>
          <w:rFonts w:ascii="Tahoma" w:eastAsia="Calibri" w:hAnsi="Tahoma" w:cs="Tahoma"/>
          <w:bCs/>
          <w:sz w:val="28"/>
          <w:szCs w:val="28"/>
          <w:lang w:val="en-US"/>
        </w:rPr>
        <w:t>It is reasonably to traverse on the facts constituting the charge against the accused that;</w:t>
      </w:r>
      <w:r w:rsidR="00E707C8" w:rsidRPr="00B11F37">
        <w:rPr>
          <w:rFonts w:ascii="Tahoma" w:eastAsia="Calibri" w:hAnsi="Tahoma" w:cs="Tahoma"/>
          <w:bCs/>
          <w:sz w:val="28"/>
          <w:szCs w:val="28"/>
          <w:lang w:val="en-US"/>
        </w:rPr>
        <w:t xml:space="preserve"> on the fateful </w:t>
      </w:r>
      <w:r w:rsidR="004A7522" w:rsidRPr="00B11F37">
        <w:rPr>
          <w:rFonts w:ascii="Tahoma" w:eastAsia="Calibri" w:hAnsi="Tahoma" w:cs="Tahoma"/>
          <w:bCs/>
          <w:sz w:val="28"/>
          <w:szCs w:val="28"/>
          <w:lang w:val="en-US"/>
        </w:rPr>
        <w:t>date the</w:t>
      </w:r>
      <w:r w:rsidR="00E707C8" w:rsidRPr="00B11F37">
        <w:rPr>
          <w:rFonts w:ascii="Tahoma" w:eastAsia="Calibri" w:hAnsi="Tahoma" w:cs="Tahoma"/>
          <w:bCs/>
          <w:sz w:val="28"/>
          <w:szCs w:val="28"/>
          <w:lang w:val="en-US"/>
        </w:rPr>
        <w:t xml:space="preserve"> accused </w:t>
      </w:r>
      <w:r w:rsidR="007A47A7" w:rsidRPr="00B11F37">
        <w:rPr>
          <w:rFonts w:ascii="Tahoma" w:eastAsia="Calibri" w:hAnsi="Tahoma" w:cs="Tahoma"/>
          <w:bCs/>
          <w:sz w:val="28"/>
          <w:szCs w:val="28"/>
          <w:lang w:val="en-US"/>
        </w:rPr>
        <w:t>is alleged to have</w:t>
      </w:r>
      <w:r w:rsidR="00E707C8" w:rsidRPr="00B11F37">
        <w:rPr>
          <w:rFonts w:ascii="Tahoma" w:eastAsia="Calibri" w:hAnsi="Tahoma" w:cs="Tahoma"/>
          <w:bCs/>
          <w:sz w:val="28"/>
          <w:szCs w:val="28"/>
          <w:lang w:val="en-US"/>
        </w:rPr>
        <w:t xml:space="preserve"> hired a motorcycle to be</w:t>
      </w:r>
      <w:r w:rsidR="0060221E" w:rsidRPr="00B11F37">
        <w:rPr>
          <w:rFonts w:ascii="Tahoma" w:eastAsia="Calibri" w:hAnsi="Tahoma" w:cs="Tahoma"/>
          <w:bCs/>
          <w:sz w:val="28"/>
          <w:szCs w:val="28"/>
          <w:lang w:val="en-US"/>
        </w:rPr>
        <w:t xml:space="preserve"> driven</w:t>
      </w:r>
      <w:r w:rsidR="00E707C8" w:rsidRPr="00B11F37">
        <w:rPr>
          <w:rFonts w:ascii="Tahoma" w:eastAsia="Calibri" w:hAnsi="Tahoma" w:cs="Tahoma"/>
          <w:bCs/>
          <w:sz w:val="28"/>
          <w:szCs w:val="28"/>
          <w:lang w:val="en-US"/>
        </w:rPr>
        <w:t xml:space="preserve"> to his home at C</w:t>
      </w:r>
      <w:r w:rsidR="000C3468" w:rsidRPr="00B11F37">
        <w:rPr>
          <w:rFonts w:ascii="Tahoma" w:eastAsia="Calibri" w:hAnsi="Tahoma" w:cs="Tahoma"/>
          <w:bCs/>
          <w:sz w:val="28"/>
          <w:szCs w:val="28"/>
          <w:lang w:val="en-US"/>
        </w:rPr>
        <w:t>ha</w:t>
      </w:r>
      <w:r w:rsidR="00E707C8" w:rsidRPr="00B11F37">
        <w:rPr>
          <w:rFonts w:ascii="Tahoma" w:eastAsia="Calibri" w:hAnsi="Tahoma" w:cs="Tahoma"/>
          <w:bCs/>
          <w:sz w:val="28"/>
          <w:szCs w:val="28"/>
          <w:lang w:val="en-US"/>
        </w:rPr>
        <w:t xml:space="preserve">nika. </w:t>
      </w:r>
      <w:r w:rsidR="000C3468" w:rsidRPr="00B11F37">
        <w:rPr>
          <w:rFonts w:ascii="Tahoma" w:eastAsia="Calibri" w:hAnsi="Tahoma" w:cs="Tahoma"/>
          <w:bCs/>
          <w:sz w:val="28"/>
          <w:szCs w:val="28"/>
          <w:lang w:val="en-US"/>
        </w:rPr>
        <w:t>The hiring was not done in the normal cause of business</w:t>
      </w:r>
      <w:r w:rsidR="00D550DB" w:rsidRPr="00B11F37">
        <w:rPr>
          <w:rFonts w:ascii="Tahoma" w:eastAsia="Calibri" w:hAnsi="Tahoma" w:cs="Tahoma"/>
          <w:bCs/>
          <w:sz w:val="28"/>
          <w:szCs w:val="28"/>
          <w:lang w:val="en-US"/>
        </w:rPr>
        <w:t>, b</w:t>
      </w:r>
      <w:r w:rsidR="007A47A7" w:rsidRPr="00B11F37">
        <w:rPr>
          <w:rFonts w:ascii="Tahoma" w:eastAsia="Calibri" w:hAnsi="Tahoma" w:cs="Tahoma"/>
          <w:bCs/>
          <w:sz w:val="28"/>
          <w:szCs w:val="28"/>
          <w:lang w:val="en-US"/>
        </w:rPr>
        <w:t>ut rather on</w:t>
      </w:r>
      <w:r w:rsidR="00E707C8" w:rsidRPr="00B11F37">
        <w:rPr>
          <w:rFonts w:ascii="Tahoma" w:eastAsia="Calibri" w:hAnsi="Tahoma" w:cs="Tahoma"/>
          <w:bCs/>
          <w:sz w:val="28"/>
          <w:szCs w:val="28"/>
          <w:lang w:val="en-US"/>
        </w:rPr>
        <w:t xml:space="preserve"> a</w:t>
      </w:r>
      <w:r w:rsidR="00D550DB" w:rsidRPr="00B11F37">
        <w:rPr>
          <w:rFonts w:ascii="Tahoma" w:eastAsia="Calibri" w:hAnsi="Tahoma" w:cs="Tahoma"/>
          <w:bCs/>
          <w:sz w:val="28"/>
          <w:szCs w:val="28"/>
          <w:lang w:val="en-US"/>
        </w:rPr>
        <w:t xml:space="preserve"> revenge</w:t>
      </w:r>
      <w:r w:rsidR="00E707C8" w:rsidRPr="00B11F37">
        <w:rPr>
          <w:rFonts w:ascii="Tahoma" w:eastAsia="Calibri" w:hAnsi="Tahoma" w:cs="Tahoma"/>
          <w:bCs/>
          <w:sz w:val="28"/>
          <w:szCs w:val="28"/>
          <w:lang w:val="en-US"/>
        </w:rPr>
        <w:t xml:space="preserve"> </w:t>
      </w:r>
      <w:r w:rsidR="00E707C8" w:rsidRPr="00B11F37">
        <w:rPr>
          <w:rFonts w:ascii="Tahoma" w:eastAsia="Calibri" w:hAnsi="Tahoma" w:cs="Tahoma"/>
          <w:bCs/>
          <w:sz w:val="28"/>
          <w:szCs w:val="28"/>
          <w:lang w:val="en-US"/>
        </w:rPr>
        <w:lastRenderedPageBreak/>
        <w:t xml:space="preserve">mission to the deceased who </w:t>
      </w:r>
      <w:r w:rsidR="00D550DB" w:rsidRPr="00B11F37">
        <w:rPr>
          <w:rFonts w:ascii="Tahoma" w:eastAsia="Calibri" w:hAnsi="Tahoma" w:cs="Tahoma"/>
          <w:bCs/>
          <w:sz w:val="28"/>
          <w:szCs w:val="28"/>
          <w:lang w:val="en-US"/>
        </w:rPr>
        <w:t>was</w:t>
      </w:r>
      <w:r w:rsidR="000C3468" w:rsidRPr="00B11F37">
        <w:rPr>
          <w:rFonts w:ascii="Tahoma" w:eastAsia="Calibri" w:hAnsi="Tahoma" w:cs="Tahoma"/>
          <w:bCs/>
          <w:sz w:val="28"/>
          <w:szCs w:val="28"/>
          <w:lang w:val="en-US"/>
        </w:rPr>
        <w:t xml:space="preserve"> </w:t>
      </w:r>
      <w:r w:rsidR="00D550DB" w:rsidRPr="00B11F37">
        <w:rPr>
          <w:rFonts w:ascii="Tahoma" w:eastAsia="Calibri" w:hAnsi="Tahoma" w:cs="Tahoma"/>
          <w:bCs/>
          <w:sz w:val="28"/>
          <w:szCs w:val="28"/>
          <w:lang w:val="en-US"/>
        </w:rPr>
        <w:t>accused to</w:t>
      </w:r>
      <w:r w:rsidR="000C3468" w:rsidRPr="00B11F37">
        <w:rPr>
          <w:rFonts w:ascii="Tahoma" w:eastAsia="Calibri" w:hAnsi="Tahoma" w:cs="Tahoma"/>
          <w:bCs/>
          <w:sz w:val="28"/>
          <w:szCs w:val="28"/>
          <w:lang w:val="en-US"/>
        </w:rPr>
        <w:t xml:space="preserve"> have</w:t>
      </w:r>
      <w:r w:rsidR="00E707C8" w:rsidRPr="00B11F37">
        <w:rPr>
          <w:rFonts w:ascii="Tahoma" w:eastAsia="Calibri" w:hAnsi="Tahoma" w:cs="Tahoma"/>
          <w:bCs/>
          <w:sz w:val="28"/>
          <w:szCs w:val="28"/>
          <w:lang w:val="en-US"/>
        </w:rPr>
        <w:t xml:space="preserve"> attacked </w:t>
      </w:r>
      <w:r w:rsidR="00D550DB" w:rsidRPr="00B11F37">
        <w:rPr>
          <w:rFonts w:ascii="Tahoma" w:eastAsia="Calibri" w:hAnsi="Tahoma" w:cs="Tahoma"/>
          <w:bCs/>
          <w:sz w:val="28"/>
          <w:szCs w:val="28"/>
          <w:lang w:val="en-US"/>
        </w:rPr>
        <w:t>the accused and his</w:t>
      </w:r>
      <w:r w:rsidR="00E707C8" w:rsidRPr="00B11F37">
        <w:rPr>
          <w:rFonts w:ascii="Tahoma" w:eastAsia="Calibri" w:hAnsi="Tahoma" w:cs="Tahoma"/>
          <w:bCs/>
          <w:sz w:val="28"/>
          <w:szCs w:val="28"/>
          <w:lang w:val="en-US"/>
        </w:rPr>
        <w:t xml:space="preserve"> </w:t>
      </w:r>
      <w:r w:rsidR="004A7522" w:rsidRPr="00B11F37">
        <w:rPr>
          <w:rFonts w:ascii="Tahoma" w:eastAsia="Calibri" w:hAnsi="Tahoma" w:cs="Tahoma"/>
          <w:bCs/>
          <w:sz w:val="28"/>
          <w:szCs w:val="28"/>
          <w:lang w:val="en-US"/>
        </w:rPr>
        <w:t>girlfriend</w:t>
      </w:r>
      <w:r w:rsidR="00D550DB" w:rsidRPr="00B11F37">
        <w:rPr>
          <w:rFonts w:ascii="Tahoma" w:eastAsia="Calibri" w:hAnsi="Tahoma" w:cs="Tahoma"/>
          <w:bCs/>
          <w:sz w:val="28"/>
          <w:szCs w:val="28"/>
          <w:lang w:val="en-US"/>
        </w:rPr>
        <w:t xml:space="preserve"> before</w:t>
      </w:r>
      <w:r w:rsidR="00E707C8" w:rsidRPr="00B11F37">
        <w:rPr>
          <w:rFonts w:ascii="Tahoma" w:eastAsia="Calibri" w:hAnsi="Tahoma" w:cs="Tahoma"/>
          <w:bCs/>
          <w:sz w:val="28"/>
          <w:szCs w:val="28"/>
          <w:lang w:val="en-US"/>
        </w:rPr>
        <w:t xml:space="preserve">.  </w:t>
      </w:r>
      <w:r w:rsidR="00D550DB" w:rsidRPr="00B11F37">
        <w:rPr>
          <w:rFonts w:ascii="Tahoma" w:eastAsia="Calibri" w:hAnsi="Tahoma" w:cs="Tahoma"/>
          <w:bCs/>
          <w:sz w:val="28"/>
          <w:szCs w:val="28"/>
          <w:lang w:val="en-US"/>
        </w:rPr>
        <w:t>When they a</w:t>
      </w:r>
      <w:r w:rsidR="00E707C8" w:rsidRPr="00B11F37">
        <w:rPr>
          <w:rFonts w:ascii="Tahoma" w:eastAsia="Calibri" w:hAnsi="Tahoma" w:cs="Tahoma"/>
          <w:bCs/>
          <w:sz w:val="28"/>
          <w:szCs w:val="28"/>
          <w:lang w:val="en-US"/>
        </w:rPr>
        <w:t>rrival at the deceased’s home</w:t>
      </w:r>
      <w:r w:rsidR="000C3468" w:rsidRPr="00B11F37">
        <w:rPr>
          <w:rFonts w:ascii="Tahoma" w:eastAsia="Calibri" w:hAnsi="Tahoma" w:cs="Tahoma"/>
          <w:bCs/>
          <w:sz w:val="28"/>
          <w:szCs w:val="28"/>
          <w:lang w:val="en-US"/>
        </w:rPr>
        <w:t>,</w:t>
      </w:r>
      <w:r w:rsidR="00E707C8" w:rsidRPr="00B11F37">
        <w:rPr>
          <w:rFonts w:ascii="Tahoma" w:eastAsia="Calibri" w:hAnsi="Tahoma" w:cs="Tahoma"/>
          <w:bCs/>
          <w:sz w:val="28"/>
          <w:szCs w:val="28"/>
          <w:lang w:val="en-US"/>
        </w:rPr>
        <w:t xml:space="preserve"> the accused asked the deceased to assi</w:t>
      </w:r>
      <w:r w:rsidR="000C3468" w:rsidRPr="00B11F37">
        <w:rPr>
          <w:rFonts w:ascii="Tahoma" w:eastAsia="Calibri" w:hAnsi="Tahoma" w:cs="Tahoma"/>
          <w:bCs/>
          <w:sz w:val="28"/>
          <w:szCs w:val="28"/>
          <w:lang w:val="en-US"/>
        </w:rPr>
        <w:t>s</w:t>
      </w:r>
      <w:r w:rsidR="00E707C8" w:rsidRPr="00B11F37">
        <w:rPr>
          <w:rFonts w:ascii="Tahoma" w:eastAsia="Calibri" w:hAnsi="Tahoma" w:cs="Tahoma"/>
          <w:bCs/>
          <w:sz w:val="28"/>
          <w:szCs w:val="28"/>
          <w:lang w:val="en-US"/>
        </w:rPr>
        <w:t xml:space="preserve">t </w:t>
      </w:r>
      <w:r w:rsidR="00D550DB" w:rsidRPr="00B11F37">
        <w:rPr>
          <w:rFonts w:ascii="Tahoma" w:eastAsia="Calibri" w:hAnsi="Tahoma" w:cs="Tahoma"/>
          <w:bCs/>
          <w:sz w:val="28"/>
          <w:szCs w:val="28"/>
          <w:lang w:val="en-US"/>
        </w:rPr>
        <w:t>him unpack</w:t>
      </w:r>
      <w:r w:rsidR="00E707C8" w:rsidRPr="00B11F37">
        <w:rPr>
          <w:rFonts w:ascii="Tahoma" w:eastAsia="Calibri" w:hAnsi="Tahoma" w:cs="Tahoma"/>
          <w:bCs/>
          <w:sz w:val="28"/>
          <w:szCs w:val="28"/>
          <w:lang w:val="en-US"/>
        </w:rPr>
        <w:t xml:space="preserve"> </w:t>
      </w:r>
      <w:r w:rsidR="000C3468" w:rsidRPr="00B11F37">
        <w:rPr>
          <w:rFonts w:ascii="Tahoma" w:eastAsia="Calibri" w:hAnsi="Tahoma" w:cs="Tahoma"/>
          <w:bCs/>
          <w:sz w:val="28"/>
          <w:szCs w:val="28"/>
          <w:lang w:val="en-US"/>
        </w:rPr>
        <w:t>his</w:t>
      </w:r>
      <w:r w:rsidR="00E707C8" w:rsidRPr="00B11F37">
        <w:rPr>
          <w:rFonts w:ascii="Tahoma" w:eastAsia="Calibri" w:hAnsi="Tahoma" w:cs="Tahoma"/>
          <w:bCs/>
          <w:sz w:val="28"/>
          <w:szCs w:val="28"/>
          <w:lang w:val="en-US"/>
        </w:rPr>
        <w:t xml:space="preserve"> bed</w:t>
      </w:r>
      <w:r w:rsidR="000C3468" w:rsidRPr="00B11F37">
        <w:rPr>
          <w:rFonts w:ascii="Tahoma" w:eastAsia="Calibri" w:hAnsi="Tahoma" w:cs="Tahoma"/>
          <w:bCs/>
          <w:sz w:val="28"/>
          <w:szCs w:val="28"/>
          <w:lang w:val="en-US"/>
        </w:rPr>
        <w:t xml:space="preserve"> for </w:t>
      </w:r>
      <w:r w:rsidR="00D550DB" w:rsidRPr="00B11F37">
        <w:rPr>
          <w:rFonts w:ascii="Tahoma" w:eastAsia="Calibri" w:hAnsi="Tahoma" w:cs="Tahoma"/>
          <w:bCs/>
          <w:sz w:val="28"/>
          <w:szCs w:val="28"/>
          <w:lang w:val="en-US"/>
        </w:rPr>
        <w:t>it</w:t>
      </w:r>
      <w:r w:rsidR="000C3468" w:rsidRPr="00B11F37">
        <w:rPr>
          <w:rFonts w:ascii="Tahoma" w:eastAsia="Calibri" w:hAnsi="Tahoma" w:cs="Tahoma"/>
          <w:bCs/>
          <w:sz w:val="28"/>
          <w:szCs w:val="28"/>
          <w:lang w:val="en-US"/>
        </w:rPr>
        <w:t xml:space="preserve"> to </w:t>
      </w:r>
      <w:r w:rsidR="00E707C8" w:rsidRPr="00B11F37">
        <w:rPr>
          <w:rFonts w:ascii="Tahoma" w:eastAsia="Calibri" w:hAnsi="Tahoma" w:cs="Tahoma"/>
          <w:bCs/>
          <w:sz w:val="28"/>
          <w:szCs w:val="28"/>
          <w:lang w:val="en-US"/>
        </w:rPr>
        <w:t xml:space="preserve">be </w:t>
      </w:r>
      <w:r w:rsidR="00D550DB" w:rsidRPr="00B11F37">
        <w:rPr>
          <w:rFonts w:ascii="Tahoma" w:eastAsia="Calibri" w:hAnsi="Tahoma" w:cs="Tahoma"/>
          <w:bCs/>
          <w:sz w:val="28"/>
          <w:szCs w:val="28"/>
          <w:lang w:val="en-US"/>
        </w:rPr>
        <w:t xml:space="preserve">transported </w:t>
      </w:r>
      <w:r w:rsidR="00461BC6" w:rsidRPr="00B11F37">
        <w:rPr>
          <w:rFonts w:ascii="Tahoma" w:eastAsia="Calibri" w:hAnsi="Tahoma" w:cs="Tahoma"/>
          <w:bCs/>
          <w:sz w:val="28"/>
          <w:szCs w:val="28"/>
          <w:lang w:val="en-US"/>
        </w:rPr>
        <w:t>somewhere within</w:t>
      </w:r>
      <w:r w:rsidR="00E707C8" w:rsidRPr="00B11F37">
        <w:rPr>
          <w:rFonts w:ascii="Tahoma" w:eastAsia="Calibri" w:hAnsi="Tahoma" w:cs="Tahoma"/>
          <w:bCs/>
          <w:sz w:val="28"/>
          <w:szCs w:val="28"/>
          <w:lang w:val="en-US"/>
        </w:rPr>
        <w:t xml:space="preserve"> Chanika</w:t>
      </w:r>
      <w:r w:rsidR="00CA0D90" w:rsidRPr="00B11F37">
        <w:rPr>
          <w:rFonts w:ascii="Tahoma" w:eastAsia="Calibri" w:hAnsi="Tahoma" w:cs="Tahoma"/>
          <w:bCs/>
          <w:sz w:val="28"/>
          <w:szCs w:val="28"/>
          <w:lang w:val="en-US"/>
        </w:rPr>
        <w:t xml:space="preserve"> area</w:t>
      </w:r>
      <w:r w:rsidR="00E707C8" w:rsidRPr="00B11F37">
        <w:rPr>
          <w:rFonts w:ascii="Tahoma" w:eastAsia="Calibri" w:hAnsi="Tahoma" w:cs="Tahoma"/>
          <w:bCs/>
          <w:sz w:val="28"/>
          <w:szCs w:val="28"/>
          <w:lang w:val="en-US"/>
        </w:rPr>
        <w:t>.</w:t>
      </w:r>
      <w:r w:rsidR="000C3468" w:rsidRPr="00B11F37">
        <w:rPr>
          <w:rFonts w:ascii="Tahoma" w:eastAsia="Calibri" w:hAnsi="Tahoma" w:cs="Tahoma"/>
          <w:bCs/>
          <w:sz w:val="28"/>
          <w:szCs w:val="28"/>
          <w:lang w:val="en-US"/>
        </w:rPr>
        <w:t xml:space="preserve"> </w:t>
      </w:r>
      <w:r w:rsidR="00E707C8" w:rsidRPr="00B11F37">
        <w:rPr>
          <w:rFonts w:ascii="Tahoma" w:eastAsia="Calibri" w:hAnsi="Tahoma" w:cs="Tahoma"/>
          <w:bCs/>
          <w:sz w:val="28"/>
          <w:szCs w:val="28"/>
          <w:lang w:val="en-US"/>
        </w:rPr>
        <w:t>As they entered the room, the</w:t>
      </w:r>
      <w:r w:rsidR="00D60BD7" w:rsidRPr="00B11F37">
        <w:rPr>
          <w:rFonts w:ascii="Tahoma" w:eastAsia="Calibri" w:hAnsi="Tahoma" w:cs="Tahoma"/>
          <w:bCs/>
          <w:sz w:val="28"/>
          <w:szCs w:val="28"/>
          <w:lang w:val="en-US"/>
        </w:rPr>
        <w:t xml:space="preserve"> accused</w:t>
      </w:r>
      <w:r w:rsidR="00CA0D90" w:rsidRPr="00B11F37">
        <w:rPr>
          <w:rFonts w:ascii="Tahoma" w:eastAsia="Calibri" w:hAnsi="Tahoma" w:cs="Tahoma"/>
          <w:bCs/>
          <w:sz w:val="28"/>
          <w:szCs w:val="28"/>
          <w:lang w:val="en-US"/>
        </w:rPr>
        <w:t xml:space="preserve"> picked a hammer where he </w:t>
      </w:r>
      <w:r w:rsidR="00E707C8" w:rsidRPr="00B11F37">
        <w:rPr>
          <w:rFonts w:ascii="Tahoma" w:eastAsia="Calibri" w:hAnsi="Tahoma" w:cs="Tahoma"/>
          <w:bCs/>
          <w:sz w:val="28"/>
          <w:szCs w:val="28"/>
          <w:lang w:val="en-US"/>
        </w:rPr>
        <w:t>hit the deceased on the head</w:t>
      </w:r>
      <w:r w:rsidR="00CA0D90" w:rsidRPr="00B11F37">
        <w:rPr>
          <w:rFonts w:ascii="Tahoma" w:eastAsia="Calibri" w:hAnsi="Tahoma" w:cs="Tahoma"/>
          <w:bCs/>
          <w:sz w:val="28"/>
          <w:szCs w:val="28"/>
          <w:lang w:val="en-US"/>
        </w:rPr>
        <w:t>. Consequently, t</w:t>
      </w:r>
      <w:r w:rsidR="00E707C8" w:rsidRPr="00B11F37">
        <w:rPr>
          <w:rFonts w:ascii="Tahoma" w:eastAsia="Calibri" w:hAnsi="Tahoma" w:cs="Tahoma"/>
          <w:bCs/>
          <w:sz w:val="28"/>
          <w:szCs w:val="28"/>
          <w:lang w:val="en-US"/>
        </w:rPr>
        <w:t xml:space="preserve">he deceased fell down </w:t>
      </w:r>
      <w:r w:rsidR="00686D10" w:rsidRPr="00B11F37">
        <w:rPr>
          <w:rFonts w:ascii="Tahoma" w:eastAsia="Calibri" w:hAnsi="Tahoma" w:cs="Tahoma"/>
          <w:bCs/>
          <w:sz w:val="28"/>
          <w:szCs w:val="28"/>
          <w:lang w:val="en-US"/>
        </w:rPr>
        <w:t>while</w:t>
      </w:r>
      <w:r w:rsidR="00E707C8" w:rsidRPr="00B11F37">
        <w:rPr>
          <w:rFonts w:ascii="Tahoma" w:eastAsia="Calibri" w:hAnsi="Tahoma" w:cs="Tahoma"/>
          <w:bCs/>
          <w:sz w:val="28"/>
          <w:szCs w:val="28"/>
          <w:lang w:val="en-US"/>
        </w:rPr>
        <w:t xml:space="preserve"> blood oozing </w:t>
      </w:r>
      <w:r w:rsidR="004C7888" w:rsidRPr="00B11F37">
        <w:rPr>
          <w:rFonts w:ascii="Tahoma" w:eastAsia="Calibri" w:hAnsi="Tahoma" w:cs="Tahoma"/>
          <w:bCs/>
          <w:sz w:val="28"/>
          <w:szCs w:val="28"/>
          <w:lang w:val="en-US"/>
        </w:rPr>
        <w:t>on</w:t>
      </w:r>
      <w:r w:rsidR="00E707C8" w:rsidRPr="00B11F37">
        <w:rPr>
          <w:rFonts w:ascii="Tahoma" w:eastAsia="Calibri" w:hAnsi="Tahoma" w:cs="Tahoma"/>
          <w:bCs/>
          <w:sz w:val="28"/>
          <w:szCs w:val="28"/>
          <w:lang w:val="en-US"/>
        </w:rPr>
        <w:t xml:space="preserve"> his head. </w:t>
      </w:r>
    </w:p>
    <w:p w14:paraId="54D1405B" w14:textId="1B032848" w:rsidR="00E174AA" w:rsidRPr="00B11F37" w:rsidRDefault="00E707C8" w:rsidP="00B11F37">
      <w:pPr>
        <w:spacing w:line="480" w:lineRule="auto"/>
        <w:ind w:firstLine="720"/>
        <w:jc w:val="both"/>
        <w:rPr>
          <w:rFonts w:ascii="Tahoma" w:eastAsia="Calibri" w:hAnsi="Tahoma" w:cs="Tahoma"/>
          <w:bCs/>
          <w:sz w:val="28"/>
          <w:szCs w:val="28"/>
          <w:lang w:val="en-US"/>
        </w:rPr>
      </w:pPr>
      <w:r w:rsidRPr="00B11F37">
        <w:rPr>
          <w:rFonts w:ascii="Tahoma" w:eastAsia="Calibri" w:hAnsi="Tahoma" w:cs="Tahoma"/>
          <w:bCs/>
          <w:sz w:val="28"/>
          <w:szCs w:val="28"/>
          <w:lang w:val="en-US"/>
        </w:rPr>
        <w:t xml:space="preserve"> </w:t>
      </w:r>
      <w:r w:rsidR="00D60BD7" w:rsidRPr="00B11F37">
        <w:rPr>
          <w:rFonts w:ascii="Tahoma" w:eastAsia="Calibri" w:hAnsi="Tahoma" w:cs="Tahoma"/>
          <w:bCs/>
          <w:sz w:val="28"/>
          <w:szCs w:val="28"/>
          <w:lang w:val="en-US"/>
        </w:rPr>
        <w:t>As a result of the above, t</w:t>
      </w:r>
      <w:r w:rsidRPr="00B11F37">
        <w:rPr>
          <w:rFonts w:ascii="Tahoma" w:eastAsia="Calibri" w:hAnsi="Tahoma" w:cs="Tahoma"/>
          <w:bCs/>
          <w:sz w:val="28"/>
          <w:szCs w:val="28"/>
          <w:lang w:val="en-US"/>
        </w:rPr>
        <w:t xml:space="preserve">he accused covered the deceased body full of blood with his </w:t>
      </w:r>
      <w:r w:rsidR="00D60BD7" w:rsidRPr="00B11F37">
        <w:rPr>
          <w:rFonts w:ascii="Tahoma" w:eastAsia="Calibri" w:hAnsi="Tahoma" w:cs="Tahoma"/>
          <w:bCs/>
          <w:sz w:val="28"/>
          <w:szCs w:val="28"/>
          <w:lang w:val="en-US"/>
        </w:rPr>
        <w:t>bedsheets</w:t>
      </w:r>
      <w:r w:rsidR="004C7888" w:rsidRPr="00B11F37">
        <w:rPr>
          <w:rFonts w:ascii="Tahoma" w:eastAsia="Calibri" w:hAnsi="Tahoma" w:cs="Tahoma"/>
          <w:bCs/>
          <w:sz w:val="28"/>
          <w:szCs w:val="28"/>
          <w:lang w:val="en-US"/>
        </w:rPr>
        <w:t>. He then</w:t>
      </w:r>
      <w:r w:rsidRPr="00B11F37">
        <w:rPr>
          <w:rFonts w:ascii="Tahoma" w:eastAsia="Calibri" w:hAnsi="Tahoma" w:cs="Tahoma"/>
          <w:bCs/>
          <w:sz w:val="28"/>
          <w:szCs w:val="28"/>
          <w:lang w:val="en-US"/>
        </w:rPr>
        <w:t xml:space="preserve"> </w:t>
      </w:r>
      <w:r w:rsidR="00D60BD7" w:rsidRPr="00B11F37">
        <w:rPr>
          <w:rFonts w:ascii="Tahoma" w:eastAsia="Calibri" w:hAnsi="Tahoma" w:cs="Tahoma"/>
          <w:bCs/>
          <w:sz w:val="28"/>
          <w:szCs w:val="28"/>
          <w:lang w:val="en-US"/>
        </w:rPr>
        <w:t>dragged</w:t>
      </w:r>
      <w:r w:rsidRPr="00B11F37">
        <w:rPr>
          <w:rFonts w:ascii="Tahoma" w:eastAsia="Calibri" w:hAnsi="Tahoma" w:cs="Tahoma"/>
          <w:bCs/>
          <w:sz w:val="28"/>
          <w:szCs w:val="28"/>
          <w:lang w:val="en-US"/>
        </w:rPr>
        <w:t xml:space="preserve"> </w:t>
      </w:r>
      <w:r w:rsidR="004C7888" w:rsidRPr="00B11F37">
        <w:rPr>
          <w:rFonts w:ascii="Tahoma" w:eastAsia="Calibri" w:hAnsi="Tahoma" w:cs="Tahoma"/>
          <w:bCs/>
          <w:sz w:val="28"/>
          <w:szCs w:val="28"/>
          <w:lang w:val="en-US"/>
        </w:rPr>
        <w:t>the deceased body t</w:t>
      </w:r>
      <w:r w:rsidRPr="00B11F37">
        <w:rPr>
          <w:rFonts w:ascii="Tahoma" w:eastAsia="Calibri" w:hAnsi="Tahoma" w:cs="Tahoma"/>
          <w:bCs/>
          <w:sz w:val="28"/>
          <w:szCs w:val="28"/>
          <w:lang w:val="en-US"/>
        </w:rPr>
        <w:t xml:space="preserve">o unfinished </w:t>
      </w:r>
      <w:r w:rsidR="00954A30" w:rsidRPr="00B11F37">
        <w:rPr>
          <w:rFonts w:ascii="Tahoma" w:eastAsia="Calibri" w:hAnsi="Tahoma" w:cs="Tahoma"/>
          <w:bCs/>
          <w:sz w:val="28"/>
          <w:szCs w:val="28"/>
          <w:lang w:val="en-US"/>
        </w:rPr>
        <w:t>building</w:t>
      </w:r>
      <w:r w:rsidRPr="00B11F37">
        <w:rPr>
          <w:rFonts w:ascii="Tahoma" w:eastAsia="Calibri" w:hAnsi="Tahoma" w:cs="Tahoma"/>
          <w:bCs/>
          <w:sz w:val="28"/>
          <w:szCs w:val="28"/>
          <w:lang w:val="en-US"/>
        </w:rPr>
        <w:t>.</w:t>
      </w:r>
      <w:r w:rsidR="00D60BD7" w:rsidRPr="00B11F37">
        <w:rPr>
          <w:rFonts w:ascii="Tahoma" w:eastAsia="Calibri" w:hAnsi="Tahoma" w:cs="Tahoma"/>
          <w:bCs/>
          <w:sz w:val="28"/>
          <w:szCs w:val="28"/>
          <w:lang w:val="en-US"/>
        </w:rPr>
        <w:t xml:space="preserve"> </w:t>
      </w:r>
      <w:r w:rsidR="004C7888" w:rsidRPr="00B11F37">
        <w:rPr>
          <w:rFonts w:ascii="Tahoma" w:eastAsia="Calibri" w:hAnsi="Tahoma" w:cs="Tahoma"/>
          <w:bCs/>
          <w:sz w:val="28"/>
          <w:szCs w:val="28"/>
          <w:lang w:val="en-US"/>
        </w:rPr>
        <w:t>Later, t</w:t>
      </w:r>
      <w:r w:rsidR="00D60BD7" w:rsidRPr="00B11F37">
        <w:rPr>
          <w:rFonts w:ascii="Tahoma" w:eastAsia="Calibri" w:hAnsi="Tahoma" w:cs="Tahoma"/>
          <w:bCs/>
          <w:sz w:val="28"/>
          <w:szCs w:val="28"/>
          <w:lang w:val="en-US"/>
        </w:rPr>
        <w:t xml:space="preserve">he body of the deceased was discovered in that building </w:t>
      </w:r>
      <w:r w:rsidR="004C7888" w:rsidRPr="00B11F37">
        <w:rPr>
          <w:rFonts w:ascii="Tahoma" w:eastAsia="Calibri" w:hAnsi="Tahoma" w:cs="Tahoma"/>
          <w:bCs/>
          <w:sz w:val="28"/>
          <w:szCs w:val="28"/>
          <w:lang w:val="en-US"/>
        </w:rPr>
        <w:t>where t</w:t>
      </w:r>
      <w:r w:rsidR="00D60BD7" w:rsidRPr="00B11F37">
        <w:rPr>
          <w:rFonts w:ascii="Tahoma" w:eastAsia="Calibri" w:hAnsi="Tahoma" w:cs="Tahoma"/>
          <w:bCs/>
          <w:sz w:val="28"/>
          <w:szCs w:val="28"/>
          <w:lang w:val="en-US"/>
        </w:rPr>
        <w:t>he matter was reported at Chanika Police station.</w:t>
      </w:r>
      <w:r w:rsidRPr="00B11F37">
        <w:rPr>
          <w:rFonts w:ascii="Tahoma" w:eastAsia="Calibri" w:hAnsi="Tahoma" w:cs="Tahoma"/>
          <w:bCs/>
          <w:sz w:val="28"/>
          <w:szCs w:val="28"/>
          <w:lang w:val="en-US"/>
        </w:rPr>
        <w:t xml:space="preserve"> The police </w:t>
      </w:r>
      <w:r w:rsidR="00D60BD7" w:rsidRPr="00B11F37">
        <w:rPr>
          <w:rFonts w:ascii="Tahoma" w:eastAsia="Calibri" w:hAnsi="Tahoma" w:cs="Tahoma"/>
          <w:bCs/>
          <w:sz w:val="28"/>
          <w:szCs w:val="28"/>
          <w:lang w:val="en-US"/>
        </w:rPr>
        <w:t>arrived</w:t>
      </w:r>
      <w:r w:rsidRPr="00B11F37">
        <w:rPr>
          <w:rFonts w:ascii="Tahoma" w:eastAsia="Calibri" w:hAnsi="Tahoma" w:cs="Tahoma"/>
          <w:bCs/>
          <w:sz w:val="28"/>
          <w:szCs w:val="28"/>
          <w:lang w:val="en-US"/>
        </w:rPr>
        <w:t xml:space="preserve"> </w:t>
      </w:r>
      <w:r w:rsidR="004C7888" w:rsidRPr="00B11F37">
        <w:rPr>
          <w:rFonts w:ascii="Tahoma" w:eastAsia="Calibri" w:hAnsi="Tahoma" w:cs="Tahoma"/>
          <w:bCs/>
          <w:sz w:val="28"/>
          <w:szCs w:val="28"/>
          <w:lang w:val="en-US"/>
        </w:rPr>
        <w:t xml:space="preserve">and </w:t>
      </w:r>
      <w:r w:rsidR="00954A30" w:rsidRPr="00B11F37">
        <w:rPr>
          <w:rFonts w:ascii="Tahoma" w:eastAsia="Calibri" w:hAnsi="Tahoma" w:cs="Tahoma"/>
          <w:bCs/>
          <w:sz w:val="28"/>
          <w:szCs w:val="28"/>
          <w:lang w:val="en-US"/>
        </w:rPr>
        <w:t>recovered</w:t>
      </w:r>
      <w:r w:rsidRPr="00B11F37">
        <w:rPr>
          <w:rFonts w:ascii="Tahoma" w:eastAsia="Calibri" w:hAnsi="Tahoma" w:cs="Tahoma"/>
          <w:bCs/>
          <w:sz w:val="28"/>
          <w:szCs w:val="28"/>
          <w:lang w:val="en-US"/>
        </w:rPr>
        <w:t xml:space="preserve"> the deceased’s body.</w:t>
      </w:r>
      <w:r w:rsidR="00D60BD7" w:rsidRPr="00B11F37">
        <w:rPr>
          <w:rFonts w:ascii="Tahoma" w:eastAsia="Calibri" w:hAnsi="Tahoma" w:cs="Tahoma"/>
          <w:bCs/>
          <w:sz w:val="28"/>
          <w:szCs w:val="28"/>
          <w:lang w:val="en-US"/>
        </w:rPr>
        <w:t xml:space="preserve"> </w:t>
      </w:r>
    </w:p>
    <w:p w14:paraId="6C9B1597" w14:textId="77777777" w:rsidR="00FD5072" w:rsidRPr="00B11F37" w:rsidRDefault="006145F4" w:rsidP="00B11F37">
      <w:pPr>
        <w:spacing w:line="480" w:lineRule="auto"/>
        <w:ind w:firstLine="720"/>
        <w:jc w:val="both"/>
        <w:rPr>
          <w:rFonts w:ascii="Tahoma" w:eastAsia="Calibri" w:hAnsi="Tahoma" w:cs="Tahoma"/>
          <w:bCs/>
          <w:sz w:val="28"/>
          <w:szCs w:val="28"/>
          <w:lang w:val="en-US"/>
        </w:rPr>
      </w:pPr>
      <w:r w:rsidRPr="00B11F37">
        <w:rPr>
          <w:rFonts w:ascii="Tahoma" w:eastAsia="Calibri" w:hAnsi="Tahoma" w:cs="Tahoma"/>
          <w:bCs/>
          <w:sz w:val="28"/>
          <w:szCs w:val="28"/>
          <w:lang w:val="en-US"/>
        </w:rPr>
        <w:t xml:space="preserve">The </w:t>
      </w:r>
      <w:r w:rsidR="00D60BD7" w:rsidRPr="00B11F37">
        <w:rPr>
          <w:rFonts w:ascii="Tahoma" w:eastAsia="Calibri" w:hAnsi="Tahoma" w:cs="Tahoma"/>
          <w:bCs/>
          <w:sz w:val="28"/>
          <w:szCs w:val="28"/>
          <w:lang w:val="en-US"/>
        </w:rPr>
        <w:t>initial investigation</w:t>
      </w:r>
      <w:r w:rsidRPr="00B11F37">
        <w:rPr>
          <w:rFonts w:ascii="Tahoma" w:eastAsia="Calibri" w:hAnsi="Tahoma" w:cs="Tahoma"/>
          <w:bCs/>
          <w:sz w:val="28"/>
          <w:szCs w:val="28"/>
          <w:lang w:val="en-US"/>
        </w:rPr>
        <w:t xml:space="preserve"> showed </w:t>
      </w:r>
      <w:r w:rsidR="00E707C8" w:rsidRPr="00B11F37">
        <w:rPr>
          <w:rFonts w:ascii="Tahoma" w:eastAsia="Calibri" w:hAnsi="Tahoma" w:cs="Tahoma"/>
          <w:bCs/>
          <w:sz w:val="28"/>
          <w:szCs w:val="28"/>
          <w:lang w:val="en-US"/>
        </w:rPr>
        <w:t xml:space="preserve">blood </w:t>
      </w:r>
      <w:r w:rsidR="001903E7" w:rsidRPr="00B11F37">
        <w:rPr>
          <w:rFonts w:ascii="Tahoma" w:eastAsia="Calibri" w:hAnsi="Tahoma" w:cs="Tahoma"/>
          <w:bCs/>
          <w:sz w:val="28"/>
          <w:szCs w:val="28"/>
          <w:lang w:val="en-US"/>
        </w:rPr>
        <w:t xml:space="preserve">stains </w:t>
      </w:r>
      <w:r w:rsidR="00E707C8" w:rsidRPr="00B11F37">
        <w:rPr>
          <w:rFonts w:ascii="Tahoma" w:eastAsia="Calibri" w:hAnsi="Tahoma" w:cs="Tahoma"/>
          <w:bCs/>
          <w:sz w:val="28"/>
          <w:szCs w:val="28"/>
          <w:lang w:val="en-US"/>
        </w:rPr>
        <w:t>le</w:t>
      </w:r>
      <w:r w:rsidR="00FC013B" w:rsidRPr="00B11F37">
        <w:rPr>
          <w:rFonts w:ascii="Tahoma" w:eastAsia="Calibri" w:hAnsi="Tahoma" w:cs="Tahoma"/>
          <w:bCs/>
          <w:sz w:val="28"/>
          <w:szCs w:val="28"/>
          <w:lang w:val="en-US"/>
        </w:rPr>
        <w:t xml:space="preserve">ading </w:t>
      </w:r>
      <w:r w:rsidRPr="00B11F37">
        <w:rPr>
          <w:rFonts w:ascii="Tahoma" w:eastAsia="Calibri" w:hAnsi="Tahoma" w:cs="Tahoma"/>
          <w:bCs/>
          <w:sz w:val="28"/>
          <w:szCs w:val="28"/>
          <w:lang w:val="en-US"/>
        </w:rPr>
        <w:t>the police</w:t>
      </w:r>
      <w:r w:rsidR="00E707C8" w:rsidRPr="00B11F37">
        <w:rPr>
          <w:rFonts w:ascii="Tahoma" w:eastAsia="Calibri" w:hAnsi="Tahoma" w:cs="Tahoma"/>
          <w:bCs/>
          <w:sz w:val="28"/>
          <w:szCs w:val="28"/>
          <w:lang w:val="en-US"/>
        </w:rPr>
        <w:t xml:space="preserve"> to the house </w:t>
      </w:r>
      <w:r w:rsidR="00FC013B" w:rsidRPr="00B11F37">
        <w:rPr>
          <w:rFonts w:ascii="Tahoma" w:eastAsia="Calibri" w:hAnsi="Tahoma" w:cs="Tahoma"/>
          <w:bCs/>
          <w:sz w:val="28"/>
          <w:szCs w:val="28"/>
          <w:lang w:val="en-US"/>
        </w:rPr>
        <w:t>w</w:t>
      </w:r>
      <w:r w:rsidR="00E174AA" w:rsidRPr="00B11F37">
        <w:rPr>
          <w:rFonts w:ascii="Tahoma" w:eastAsia="Calibri" w:hAnsi="Tahoma" w:cs="Tahoma"/>
          <w:bCs/>
          <w:sz w:val="28"/>
          <w:szCs w:val="28"/>
          <w:lang w:val="en-US"/>
        </w:rPr>
        <w:t>hich</w:t>
      </w:r>
      <w:r w:rsidR="00FC013B" w:rsidRPr="00B11F37">
        <w:rPr>
          <w:rFonts w:ascii="Tahoma" w:eastAsia="Calibri" w:hAnsi="Tahoma" w:cs="Tahoma"/>
          <w:bCs/>
          <w:sz w:val="28"/>
          <w:szCs w:val="28"/>
          <w:lang w:val="en-US"/>
        </w:rPr>
        <w:t xml:space="preserve"> the accused was residing</w:t>
      </w:r>
      <w:r w:rsidRPr="00B11F37">
        <w:rPr>
          <w:rFonts w:ascii="Tahoma" w:eastAsia="Calibri" w:hAnsi="Tahoma" w:cs="Tahoma"/>
          <w:bCs/>
          <w:sz w:val="28"/>
          <w:szCs w:val="28"/>
          <w:lang w:val="en-US"/>
        </w:rPr>
        <w:t xml:space="preserve">. They entered the accused room and </w:t>
      </w:r>
      <w:r w:rsidR="00FD5072" w:rsidRPr="00B11F37">
        <w:rPr>
          <w:rFonts w:ascii="Tahoma" w:eastAsia="Calibri" w:hAnsi="Tahoma" w:cs="Tahoma"/>
          <w:bCs/>
          <w:sz w:val="28"/>
          <w:szCs w:val="28"/>
          <w:lang w:val="en-US"/>
        </w:rPr>
        <w:t>found pool</w:t>
      </w:r>
      <w:r w:rsidR="00D3140D" w:rsidRPr="00B11F37">
        <w:rPr>
          <w:rFonts w:ascii="Tahoma" w:eastAsia="Calibri" w:hAnsi="Tahoma" w:cs="Tahoma"/>
          <w:bCs/>
          <w:sz w:val="28"/>
          <w:szCs w:val="28"/>
          <w:lang w:val="en-US"/>
        </w:rPr>
        <w:t xml:space="preserve"> of blood</w:t>
      </w:r>
      <w:r w:rsidR="009226F6" w:rsidRPr="00B11F37">
        <w:rPr>
          <w:rFonts w:ascii="Tahoma" w:eastAsia="Calibri" w:hAnsi="Tahoma" w:cs="Tahoma"/>
          <w:bCs/>
          <w:sz w:val="28"/>
          <w:szCs w:val="28"/>
          <w:lang w:val="en-US"/>
        </w:rPr>
        <w:t xml:space="preserve"> spread around</w:t>
      </w:r>
      <w:r w:rsidR="00D3140D" w:rsidRPr="00B11F37">
        <w:rPr>
          <w:rFonts w:ascii="Tahoma" w:eastAsia="Calibri" w:hAnsi="Tahoma" w:cs="Tahoma"/>
          <w:bCs/>
          <w:sz w:val="28"/>
          <w:szCs w:val="28"/>
          <w:lang w:val="en-US"/>
        </w:rPr>
        <w:t xml:space="preserve">. The </w:t>
      </w:r>
      <w:r w:rsidR="00FD5072" w:rsidRPr="00B11F37">
        <w:rPr>
          <w:rFonts w:ascii="Tahoma" w:eastAsia="Calibri" w:hAnsi="Tahoma" w:cs="Tahoma"/>
          <w:bCs/>
          <w:sz w:val="28"/>
          <w:szCs w:val="28"/>
          <w:lang w:val="en-US"/>
        </w:rPr>
        <w:t>police received information on whereabout the accused. They</w:t>
      </w:r>
      <w:r w:rsidR="00D3140D" w:rsidRPr="00B11F37">
        <w:rPr>
          <w:rFonts w:ascii="Tahoma" w:eastAsia="Calibri" w:hAnsi="Tahoma" w:cs="Tahoma"/>
          <w:bCs/>
          <w:sz w:val="28"/>
          <w:szCs w:val="28"/>
          <w:lang w:val="en-US"/>
        </w:rPr>
        <w:t xml:space="preserve"> arrested </w:t>
      </w:r>
      <w:r w:rsidR="00FD5072" w:rsidRPr="00B11F37">
        <w:rPr>
          <w:rFonts w:ascii="Tahoma" w:eastAsia="Calibri" w:hAnsi="Tahoma" w:cs="Tahoma"/>
          <w:bCs/>
          <w:sz w:val="28"/>
          <w:szCs w:val="28"/>
          <w:lang w:val="en-US"/>
        </w:rPr>
        <w:t xml:space="preserve">him </w:t>
      </w:r>
      <w:r w:rsidR="00FC013B" w:rsidRPr="00B11F37">
        <w:rPr>
          <w:rFonts w:ascii="Tahoma" w:eastAsia="Calibri" w:hAnsi="Tahoma" w:cs="Tahoma"/>
          <w:bCs/>
          <w:sz w:val="28"/>
          <w:szCs w:val="28"/>
          <w:lang w:val="en-US"/>
        </w:rPr>
        <w:t>at ‘Kwa Dr. Chen Camp’</w:t>
      </w:r>
      <w:r w:rsidR="00FD5072" w:rsidRPr="00B11F37">
        <w:rPr>
          <w:rFonts w:ascii="Tahoma" w:eastAsia="Calibri" w:hAnsi="Tahoma" w:cs="Tahoma"/>
          <w:bCs/>
          <w:sz w:val="28"/>
          <w:szCs w:val="28"/>
          <w:lang w:val="en-US"/>
        </w:rPr>
        <w:t xml:space="preserve"> where they found </w:t>
      </w:r>
      <w:r w:rsidR="00FC013B" w:rsidRPr="00B11F37">
        <w:rPr>
          <w:rFonts w:ascii="Tahoma" w:eastAsia="Calibri" w:hAnsi="Tahoma" w:cs="Tahoma"/>
          <w:bCs/>
          <w:sz w:val="28"/>
          <w:szCs w:val="28"/>
          <w:lang w:val="en-US"/>
        </w:rPr>
        <w:t xml:space="preserve">his </w:t>
      </w:r>
      <w:r w:rsidR="00D15366" w:rsidRPr="00B11F37">
        <w:rPr>
          <w:rFonts w:ascii="Tahoma" w:eastAsia="Calibri" w:hAnsi="Tahoma" w:cs="Tahoma"/>
          <w:bCs/>
          <w:sz w:val="28"/>
          <w:szCs w:val="28"/>
          <w:lang w:val="en-US"/>
        </w:rPr>
        <w:t>possessions (</w:t>
      </w:r>
      <w:r w:rsidR="00FC013B" w:rsidRPr="00B11F37">
        <w:rPr>
          <w:rFonts w:ascii="Tahoma" w:eastAsia="Calibri" w:hAnsi="Tahoma" w:cs="Tahoma"/>
          <w:bCs/>
          <w:sz w:val="28"/>
          <w:szCs w:val="28"/>
          <w:lang w:val="en-US"/>
        </w:rPr>
        <w:t>clothes</w:t>
      </w:r>
      <w:r w:rsidR="00D15366" w:rsidRPr="00B11F37">
        <w:rPr>
          <w:rFonts w:ascii="Tahoma" w:eastAsia="Calibri" w:hAnsi="Tahoma" w:cs="Tahoma"/>
          <w:bCs/>
          <w:sz w:val="28"/>
          <w:szCs w:val="28"/>
          <w:lang w:val="en-US"/>
        </w:rPr>
        <w:t>)</w:t>
      </w:r>
      <w:r w:rsidR="00FC013B" w:rsidRPr="00B11F37">
        <w:rPr>
          <w:rFonts w:ascii="Tahoma" w:eastAsia="Calibri" w:hAnsi="Tahoma" w:cs="Tahoma"/>
          <w:bCs/>
          <w:sz w:val="28"/>
          <w:szCs w:val="28"/>
          <w:lang w:val="en-US"/>
        </w:rPr>
        <w:t xml:space="preserve"> contain</w:t>
      </w:r>
      <w:r w:rsidR="00FD5072" w:rsidRPr="00B11F37">
        <w:rPr>
          <w:rFonts w:ascii="Tahoma" w:eastAsia="Calibri" w:hAnsi="Tahoma" w:cs="Tahoma"/>
          <w:bCs/>
          <w:sz w:val="28"/>
          <w:szCs w:val="28"/>
          <w:lang w:val="en-US"/>
        </w:rPr>
        <w:t>ing</w:t>
      </w:r>
      <w:r w:rsidR="00FC013B" w:rsidRPr="00B11F37">
        <w:rPr>
          <w:rFonts w:ascii="Tahoma" w:eastAsia="Calibri" w:hAnsi="Tahoma" w:cs="Tahoma"/>
          <w:bCs/>
          <w:sz w:val="28"/>
          <w:szCs w:val="28"/>
          <w:lang w:val="en-US"/>
        </w:rPr>
        <w:t xml:space="preserve"> blood stains believed to be that of the deceased</w:t>
      </w:r>
      <w:r w:rsidR="00FD5072" w:rsidRPr="00B11F37">
        <w:rPr>
          <w:rFonts w:ascii="Tahoma" w:eastAsia="Calibri" w:hAnsi="Tahoma" w:cs="Tahoma"/>
          <w:bCs/>
          <w:sz w:val="28"/>
          <w:szCs w:val="28"/>
          <w:lang w:val="en-US"/>
        </w:rPr>
        <w:t xml:space="preserve">. The clothes </w:t>
      </w:r>
      <w:r w:rsidR="00FC013B" w:rsidRPr="00B11F37">
        <w:rPr>
          <w:rFonts w:ascii="Tahoma" w:eastAsia="Calibri" w:hAnsi="Tahoma" w:cs="Tahoma"/>
          <w:bCs/>
          <w:sz w:val="28"/>
          <w:szCs w:val="28"/>
          <w:lang w:val="en-US"/>
        </w:rPr>
        <w:t xml:space="preserve">were seized and brought to the police together with the accused. </w:t>
      </w:r>
    </w:p>
    <w:p w14:paraId="456FEEB5" w14:textId="30BA7404" w:rsidR="00D3140D" w:rsidRPr="00B11F37" w:rsidRDefault="00FC013B" w:rsidP="00B11F37">
      <w:pPr>
        <w:spacing w:line="480" w:lineRule="auto"/>
        <w:ind w:firstLine="720"/>
        <w:jc w:val="both"/>
        <w:rPr>
          <w:rFonts w:ascii="Tahoma" w:eastAsia="Calibri" w:hAnsi="Tahoma" w:cs="Tahoma"/>
          <w:bCs/>
          <w:sz w:val="28"/>
          <w:szCs w:val="28"/>
          <w:lang w:val="en-US"/>
        </w:rPr>
      </w:pPr>
      <w:r w:rsidRPr="00B11F37">
        <w:rPr>
          <w:rFonts w:ascii="Tahoma" w:eastAsia="Calibri" w:hAnsi="Tahoma" w:cs="Tahoma"/>
          <w:bCs/>
          <w:sz w:val="28"/>
          <w:szCs w:val="28"/>
          <w:lang w:val="en-US"/>
        </w:rPr>
        <w:t xml:space="preserve">Upon </w:t>
      </w:r>
      <w:r w:rsidR="00FD5072" w:rsidRPr="00B11F37">
        <w:rPr>
          <w:rFonts w:ascii="Tahoma" w:eastAsia="Calibri" w:hAnsi="Tahoma" w:cs="Tahoma"/>
          <w:bCs/>
          <w:sz w:val="28"/>
          <w:szCs w:val="28"/>
          <w:lang w:val="en-US"/>
        </w:rPr>
        <w:t xml:space="preserve">further </w:t>
      </w:r>
      <w:r w:rsidRPr="00B11F37">
        <w:rPr>
          <w:rFonts w:ascii="Tahoma" w:eastAsia="Calibri" w:hAnsi="Tahoma" w:cs="Tahoma"/>
          <w:bCs/>
          <w:sz w:val="28"/>
          <w:szCs w:val="28"/>
          <w:lang w:val="en-US"/>
        </w:rPr>
        <w:t xml:space="preserve">interrogation, the accused is </w:t>
      </w:r>
      <w:r w:rsidR="00FD5072" w:rsidRPr="00B11F37">
        <w:rPr>
          <w:rFonts w:ascii="Tahoma" w:eastAsia="Calibri" w:hAnsi="Tahoma" w:cs="Tahoma"/>
          <w:bCs/>
          <w:sz w:val="28"/>
          <w:szCs w:val="28"/>
          <w:lang w:val="en-US"/>
        </w:rPr>
        <w:t>said</w:t>
      </w:r>
      <w:r w:rsidRPr="00B11F37">
        <w:rPr>
          <w:rFonts w:ascii="Tahoma" w:eastAsia="Calibri" w:hAnsi="Tahoma" w:cs="Tahoma"/>
          <w:bCs/>
          <w:sz w:val="28"/>
          <w:szCs w:val="28"/>
          <w:lang w:val="en-US"/>
        </w:rPr>
        <w:t xml:space="preserve"> to have </w:t>
      </w:r>
      <w:r w:rsidR="00D3140D" w:rsidRPr="00B11F37">
        <w:rPr>
          <w:rFonts w:ascii="Tahoma" w:eastAsia="Calibri" w:hAnsi="Tahoma" w:cs="Tahoma"/>
          <w:bCs/>
          <w:sz w:val="28"/>
          <w:szCs w:val="28"/>
          <w:lang w:val="en-US"/>
        </w:rPr>
        <w:t xml:space="preserve">confessed </w:t>
      </w:r>
      <w:r w:rsidRPr="00B11F37">
        <w:rPr>
          <w:rFonts w:ascii="Tahoma" w:eastAsia="Calibri" w:hAnsi="Tahoma" w:cs="Tahoma"/>
          <w:bCs/>
          <w:sz w:val="28"/>
          <w:szCs w:val="28"/>
          <w:lang w:val="en-US"/>
        </w:rPr>
        <w:t xml:space="preserve">the commission of the </w:t>
      </w:r>
      <w:r w:rsidR="00D3140D" w:rsidRPr="00B11F37">
        <w:rPr>
          <w:rFonts w:ascii="Tahoma" w:eastAsia="Calibri" w:hAnsi="Tahoma" w:cs="Tahoma"/>
          <w:bCs/>
          <w:sz w:val="28"/>
          <w:szCs w:val="28"/>
          <w:lang w:val="en-US"/>
        </w:rPr>
        <w:t>offence</w:t>
      </w:r>
      <w:r w:rsidR="00FD5072" w:rsidRPr="00B11F37">
        <w:rPr>
          <w:rFonts w:ascii="Tahoma" w:eastAsia="Calibri" w:hAnsi="Tahoma" w:cs="Tahoma"/>
          <w:bCs/>
          <w:sz w:val="28"/>
          <w:szCs w:val="28"/>
          <w:lang w:val="en-US"/>
        </w:rPr>
        <w:t xml:space="preserve">. </w:t>
      </w:r>
      <w:r w:rsidR="00D3140D" w:rsidRPr="00B11F37">
        <w:rPr>
          <w:rFonts w:ascii="Tahoma" w:eastAsia="Calibri" w:hAnsi="Tahoma" w:cs="Tahoma"/>
          <w:bCs/>
          <w:sz w:val="28"/>
          <w:szCs w:val="28"/>
          <w:lang w:val="en-US"/>
        </w:rPr>
        <w:t xml:space="preserve">Further investigation revealed that, the accused admitted to have taken the </w:t>
      </w:r>
      <w:r w:rsidR="00D15366" w:rsidRPr="00B11F37">
        <w:rPr>
          <w:rFonts w:ascii="Tahoma" w:eastAsia="Calibri" w:hAnsi="Tahoma" w:cs="Tahoma"/>
          <w:bCs/>
          <w:sz w:val="28"/>
          <w:szCs w:val="28"/>
          <w:lang w:val="en-US"/>
        </w:rPr>
        <w:t>deceased</w:t>
      </w:r>
      <w:r w:rsidR="00D3140D" w:rsidRPr="00B11F37">
        <w:rPr>
          <w:rFonts w:ascii="Tahoma" w:eastAsia="Calibri" w:hAnsi="Tahoma" w:cs="Tahoma"/>
          <w:bCs/>
          <w:sz w:val="28"/>
          <w:szCs w:val="28"/>
          <w:lang w:val="en-US"/>
        </w:rPr>
        <w:t xml:space="preserve">’s motorcycle </w:t>
      </w:r>
      <w:r w:rsidR="00D15366" w:rsidRPr="00B11F37">
        <w:rPr>
          <w:rFonts w:ascii="Tahoma" w:eastAsia="Calibri" w:hAnsi="Tahoma" w:cs="Tahoma"/>
          <w:bCs/>
          <w:sz w:val="28"/>
          <w:szCs w:val="28"/>
          <w:lang w:val="en-US"/>
        </w:rPr>
        <w:t xml:space="preserve">which was </w:t>
      </w:r>
      <w:r w:rsidR="00D15366" w:rsidRPr="00B11F37">
        <w:rPr>
          <w:rFonts w:ascii="Tahoma" w:eastAsia="Calibri" w:hAnsi="Tahoma" w:cs="Tahoma"/>
          <w:bCs/>
          <w:sz w:val="28"/>
          <w:szCs w:val="28"/>
          <w:lang w:val="en-US"/>
        </w:rPr>
        <w:lastRenderedPageBreak/>
        <w:t xml:space="preserve">later </w:t>
      </w:r>
      <w:r w:rsidR="00D3140D" w:rsidRPr="00B11F37">
        <w:rPr>
          <w:rFonts w:ascii="Tahoma" w:eastAsia="Calibri" w:hAnsi="Tahoma" w:cs="Tahoma"/>
          <w:bCs/>
          <w:sz w:val="28"/>
          <w:szCs w:val="28"/>
          <w:lang w:val="en-US"/>
        </w:rPr>
        <w:t xml:space="preserve">recovered </w:t>
      </w:r>
      <w:r w:rsidR="00FD5072" w:rsidRPr="00B11F37">
        <w:rPr>
          <w:rFonts w:ascii="Tahoma" w:eastAsia="Calibri" w:hAnsi="Tahoma" w:cs="Tahoma"/>
          <w:bCs/>
          <w:sz w:val="28"/>
          <w:szCs w:val="28"/>
          <w:lang w:val="en-US"/>
        </w:rPr>
        <w:t xml:space="preserve">where it was </w:t>
      </w:r>
      <w:r w:rsidR="00FA16FE" w:rsidRPr="00B11F37">
        <w:rPr>
          <w:rFonts w:ascii="Tahoma" w:eastAsia="Calibri" w:hAnsi="Tahoma" w:cs="Tahoma"/>
          <w:bCs/>
          <w:sz w:val="28"/>
          <w:szCs w:val="28"/>
          <w:lang w:val="en-US"/>
        </w:rPr>
        <w:t>sold at</w:t>
      </w:r>
      <w:r w:rsidR="00FD5072" w:rsidRPr="00B11F37">
        <w:rPr>
          <w:rFonts w:ascii="Tahoma" w:eastAsia="Calibri" w:hAnsi="Tahoma" w:cs="Tahoma"/>
          <w:bCs/>
          <w:sz w:val="28"/>
          <w:szCs w:val="28"/>
          <w:lang w:val="en-US"/>
        </w:rPr>
        <w:t xml:space="preserve"> </w:t>
      </w:r>
      <w:r w:rsidR="00D15366" w:rsidRPr="00B11F37">
        <w:rPr>
          <w:rFonts w:ascii="Tahoma" w:eastAsia="Calibri" w:hAnsi="Tahoma" w:cs="Tahoma"/>
          <w:bCs/>
          <w:sz w:val="28"/>
          <w:szCs w:val="28"/>
          <w:lang w:val="en-US"/>
        </w:rPr>
        <w:t>Temeke Garage at Dar es Salaam</w:t>
      </w:r>
      <w:r w:rsidR="00D3140D" w:rsidRPr="00B11F37">
        <w:rPr>
          <w:rFonts w:ascii="Tahoma" w:eastAsia="Calibri" w:hAnsi="Tahoma" w:cs="Tahoma"/>
          <w:bCs/>
          <w:sz w:val="28"/>
          <w:szCs w:val="28"/>
          <w:lang w:val="en-US"/>
        </w:rPr>
        <w:t xml:space="preserve">. The </w:t>
      </w:r>
      <w:r w:rsidR="004061C1" w:rsidRPr="00B11F37">
        <w:rPr>
          <w:rFonts w:ascii="Tahoma" w:eastAsia="Calibri" w:hAnsi="Tahoma" w:cs="Tahoma"/>
          <w:bCs/>
          <w:sz w:val="28"/>
          <w:szCs w:val="28"/>
          <w:lang w:val="en-US"/>
        </w:rPr>
        <w:t xml:space="preserve">autopsy of </w:t>
      </w:r>
      <w:r w:rsidR="00D3140D" w:rsidRPr="00B11F37">
        <w:rPr>
          <w:rFonts w:ascii="Tahoma" w:eastAsia="Calibri" w:hAnsi="Tahoma" w:cs="Tahoma"/>
          <w:bCs/>
          <w:sz w:val="28"/>
          <w:szCs w:val="28"/>
          <w:lang w:val="en-US"/>
        </w:rPr>
        <w:t xml:space="preserve">deceased body was </w:t>
      </w:r>
      <w:r w:rsidR="004061C1" w:rsidRPr="00B11F37">
        <w:rPr>
          <w:rFonts w:ascii="Tahoma" w:eastAsia="Calibri" w:hAnsi="Tahoma" w:cs="Tahoma"/>
          <w:bCs/>
          <w:sz w:val="28"/>
          <w:szCs w:val="28"/>
          <w:lang w:val="en-US"/>
        </w:rPr>
        <w:t>conducted</w:t>
      </w:r>
      <w:r w:rsidR="00D3140D" w:rsidRPr="00B11F37">
        <w:rPr>
          <w:rFonts w:ascii="Tahoma" w:eastAsia="Calibri" w:hAnsi="Tahoma" w:cs="Tahoma"/>
          <w:bCs/>
          <w:sz w:val="28"/>
          <w:szCs w:val="28"/>
          <w:lang w:val="en-US"/>
        </w:rPr>
        <w:t xml:space="preserve"> and the report revealed that, the cause of death was due to </w:t>
      </w:r>
      <w:r w:rsidR="00050A30" w:rsidRPr="00B11F37">
        <w:rPr>
          <w:rFonts w:ascii="Tahoma" w:eastAsia="Calibri" w:hAnsi="Tahoma" w:cs="Tahoma"/>
          <w:bCs/>
          <w:sz w:val="28"/>
          <w:szCs w:val="28"/>
          <w:lang w:val="en-US"/>
        </w:rPr>
        <w:t>head</w:t>
      </w:r>
      <w:r w:rsidR="00D3140D" w:rsidRPr="00B11F37">
        <w:rPr>
          <w:rFonts w:ascii="Tahoma" w:eastAsia="Calibri" w:hAnsi="Tahoma" w:cs="Tahoma"/>
          <w:bCs/>
          <w:sz w:val="28"/>
          <w:szCs w:val="28"/>
          <w:lang w:val="en-US"/>
        </w:rPr>
        <w:t xml:space="preserve"> injury. The accused was henceforth charged of murder </w:t>
      </w:r>
      <w:r w:rsidR="007F7691" w:rsidRPr="00B11F37">
        <w:rPr>
          <w:rFonts w:ascii="Tahoma" w:eastAsia="Calibri" w:hAnsi="Tahoma" w:cs="Tahoma"/>
          <w:bCs/>
          <w:sz w:val="28"/>
          <w:szCs w:val="28"/>
          <w:lang w:val="en-US"/>
        </w:rPr>
        <w:t>of</w:t>
      </w:r>
      <w:r w:rsidR="00D3140D" w:rsidRPr="00B11F37">
        <w:rPr>
          <w:rFonts w:ascii="Tahoma" w:eastAsia="Calibri" w:hAnsi="Tahoma" w:cs="Tahoma"/>
          <w:bCs/>
          <w:sz w:val="28"/>
          <w:szCs w:val="28"/>
          <w:lang w:val="en-US"/>
        </w:rPr>
        <w:t xml:space="preserve"> the deceased, MICHA</w:t>
      </w:r>
      <w:r w:rsidR="005032B5">
        <w:rPr>
          <w:rFonts w:ascii="Tahoma" w:eastAsia="Calibri" w:hAnsi="Tahoma" w:cs="Tahoma"/>
          <w:bCs/>
          <w:sz w:val="28"/>
          <w:szCs w:val="28"/>
          <w:lang w:val="en-US"/>
        </w:rPr>
        <w:t>EL</w:t>
      </w:r>
      <w:r w:rsidR="00D3140D" w:rsidRPr="00B11F37">
        <w:rPr>
          <w:rFonts w:ascii="Tahoma" w:eastAsia="Calibri" w:hAnsi="Tahoma" w:cs="Tahoma"/>
          <w:bCs/>
          <w:sz w:val="28"/>
          <w:szCs w:val="28"/>
          <w:lang w:val="en-US"/>
        </w:rPr>
        <w:t xml:space="preserve"> RENYIMA.</w:t>
      </w:r>
    </w:p>
    <w:p w14:paraId="531992BA" w14:textId="0AC1BC8E" w:rsidR="00FD5072" w:rsidRPr="00B11F37" w:rsidRDefault="00FD5072" w:rsidP="00B11F37">
      <w:pPr>
        <w:spacing w:line="480" w:lineRule="auto"/>
        <w:ind w:firstLine="720"/>
        <w:jc w:val="both"/>
        <w:rPr>
          <w:rFonts w:ascii="Tahoma" w:hAnsi="Tahoma" w:cs="Tahoma"/>
          <w:bCs/>
          <w:sz w:val="28"/>
          <w:szCs w:val="28"/>
        </w:rPr>
      </w:pPr>
      <w:r w:rsidRPr="00B11F37">
        <w:rPr>
          <w:rFonts w:ascii="Tahoma" w:hAnsi="Tahoma" w:cs="Tahoma"/>
          <w:bCs/>
          <w:sz w:val="28"/>
          <w:szCs w:val="28"/>
        </w:rPr>
        <w:t xml:space="preserve">During the hearing, the </w:t>
      </w:r>
      <w:r w:rsidR="00FA16FE">
        <w:rPr>
          <w:rFonts w:ascii="Tahoma" w:hAnsi="Tahoma" w:cs="Tahoma"/>
          <w:bCs/>
          <w:sz w:val="28"/>
          <w:szCs w:val="28"/>
        </w:rPr>
        <w:t>R</w:t>
      </w:r>
      <w:r w:rsidRPr="00B11F37">
        <w:rPr>
          <w:rFonts w:ascii="Tahoma" w:hAnsi="Tahoma" w:cs="Tahoma"/>
          <w:bCs/>
          <w:sz w:val="28"/>
          <w:szCs w:val="28"/>
        </w:rPr>
        <w:t>epublic was represented by</w:t>
      </w:r>
      <w:r w:rsidR="00FA16FE">
        <w:rPr>
          <w:rFonts w:ascii="Tahoma" w:hAnsi="Tahoma" w:cs="Tahoma"/>
          <w:bCs/>
          <w:sz w:val="28"/>
          <w:szCs w:val="28"/>
        </w:rPr>
        <w:t xml:space="preserve"> Ms. Mwanamina Kombakono, learned Senior State Attorney</w:t>
      </w:r>
      <w:r w:rsidRPr="00B11F37">
        <w:rPr>
          <w:rFonts w:ascii="Tahoma" w:hAnsi="Tahoma" w:cs="Tahoma"/>
          <w:bCs/>
          <w:sz w:val="28"/>
          <w:szCs w:val="28"/>
        </w:rPr>
        <w:t xml:space="preserve"> while the accused was represented by</w:t>
      </w:r>
      <w:r w:rsidR="00FA16FE">
        <w:rPr>
          <w:rFonts w:ascii="Tahoma" w:hAnsi="Tahoma" w:cs="Tahoma"/>
          <w:bCs/>
          <w:sz w:val="28"/>
          <w:szCs w:val="28"/>
        </w:rPr>
        <w:t xml:space="preserve"> Advocate Gerson M</w:t>
      </w:r>
      <w:r w:rsidR="00B934F7">
        <w:rPr>
          <w:rFonts w:ascii="Tahoma" w:hAnsi="Tahoma" w:cs="Tahoma"/>
          <w:bCs/>
          <w:sz w:val="28"/>
          <w:szCs w:val="28"/>
        </w:rPr>
        <w:t>o</w:t>
      </w:r>
      <w:r w:rsidR="00FA16FE">
        <w:rPr>
          <w:rFonts w:ascii="Tahoma" w:hAnsi="Tahoma" w:cs="Tahoma"/>
          <w:bCs/>
          <w:sz w:val="28"/>
          <w:szCs w:val="28"/>
        </w:rPr>
        <w:t>sh</w:t>
      </w:r>
      <w:r w:rsidR="00B934F7">
        <w:rPr>
          <w:rFonts w:ascii="Tahoma" w:hAnsi="Tahoma" w:cs="Tahoma"/>
          <w:bCs/>
          <w:sz w:val="28"/>
          <w:szCs w:val="28"/>
        </w:rPr>
        <w:t>a</w:t>
      </w:r>
      <w:r w:rsidR="00FA16FE">
        <w:rPr>
          <w:rFonts w:ascii="Tahoma" w:hAnsi="Tahoma" w:cs="Tahoma"/>
          <w:bCs/>
          <w:sz w:val="28"/>
          <w:szCs w:val="28"/>
        </w:rPr>
        <w:t>.</w:t>
      </w:r>
      <w:r w:rsidRPr="00B11F37">
        <w:rPr>
          <w:rFonts w:ascii="Tahoma" w:hAnsi="Tahoma" w:cs="Tahoma"/>
          <w:bCs/>
          <w:sz w:val="28"/>
          <w:szCs w:val="28"/>
        </w:rPr>
        <w:t xml:space="preserve"> A total of six witnesses </w:t>
      </w:r>
      <w:r w:rsidR="00B1113A" w:rsidRPr="00B11F37">
        <w:rPr>
          <w:rFonts w:ascii="Tahoma" w:hAnsi="Tahoma" w:cs="Tahoma"/>
          <w:bCs/>
          <w:sz w:val="28"/>
          <w:szCs w:val="28"/>
        </w:rPr>
        <w:t xml:space="preserve">were produced by the prosecution </w:t>
      </w:r>
      <w:r w:rsidRPr="00B11F37">
        <w:rPr>
          <w:rFonts w:ascii="Tahoma" w:hAnsi="Tahoma" w:cs="Tahoma"/>
          <w:bCs/>
          <w:sz w:val="28"/>
          <w:szCs w:val="28"/>
        </w:rPr>
        <w:t>and four exhibits.</w:t>
      </w:r>
      <w:r w:rsidR="00C117B7" w:rsidRPr="00B11F37">
        <w:rPr>
          <w:rFonts w:ascii="Tahoma" w:hAnsi="Tahoma" w:cs="Tahoma"/>
          <w:bCs/>
          <w:sz w:val="28"/>
          <w:szCs w:val="28"/>
        </w:rPr>
        <w:t xml:space="preserve"> The defence produced one witness and no exhibit tendered. </w:t>
      </w:r>
    </w:p>
    <w:p w14:paraId="67E96801" w14:textId="166D5841" w:rsidR="004D6863" w:rsidRPr="00B11F37" w:rsidRDefault="002D486D" w:rsidP="00B11F37">
      <w:pPr>
        <w:spacing w:line="480" w:lineRule="auto"/>
        <w:ind w:firstLine="720"/>
        <w:jc w:val="both"/>
        <w:rPr>
          <w:rFonts w:ascii="Tahoma" w:hAnsi="Tahoma" w:cs="Tahoma"/>
          <w:bCs/>
          <w:sz w:val="28"/>
          <w:szCs w:val="28"/>
        </w:rPr>
      </w:pPr>
      <w:r>
        <w:rPr>
          <w:rFonts w:ascii="Tahoma" w:hAnsi="Tahoma" w:cs="Tahoma"/>
          <w:bCs/>
          <w:sz w:val="28"/>
          <w:szCs w:val="28"/>
        </w:rPr>
        <w:t xml:space="preserve">The witnesses of the prosecution were paraded as follows; </w:t>
      </w:r>
      <w:r w:rsidR="00716942" w:rsidRPr="00B11F37">
        <w:rPr>
          <w:rFonts w:ascii="Tahoma" w:hAnsi="Tahoma" w:cs="Tahoma"/>
          <w:sz w:val="28"/>
          <w:szCs w:val="28"/>
        </w:rPr>
        <w:t>SP</w:t>
      </w:r>
      <w:r w:rsidR="00790258" w:rsidRPr="00B11F37">
        <w:rPr>
          <w:rFonts w:ascii="Tahoma" w:hAnsi="Tahoma" w:cs="Tahoma"/>
          <w:sz w:val="28"/>
          <w:szCs w:val="28"/>
        </w:rPr>
        <w:t xml:space="preserve"> Abubakar Zebo</w:t>
      </w:r>
      <w:r w:rsidR="00C31C65" w:rsidRPr="00B11F37">
        <w:rPr>
          <w:rFonts w:ascii="Tahoma" w:hAnsi="Tahoma" w:cs="Tahoma"/>
          <w:sz w:val="28"/>
          <w:szCs w:val="28"/>
        </w:rPr>
        <w:t xml:space="preserve"> who testified as PW1</w:t>
      </w:r>
      <w:r w:rsidR="00EE7BD0">
        <w:rPr>
          <w:rFonts w:ascii="Tahoma" w:hAnsi="Tahoma" w:cs="Tahoma"/>
          <w:sz w:val="28"/>
          <w:szCs w:val="28"/>
        </w:rPr>
        <w:t xml:space="preserve"> stated </w:t>
      </w:r>
      <w:r w:rsidR="00C31C65" w:rsidRPr="00B11F37">
        <w:rPr>
          <w:rFonts w:ascii="Tahoma" w:hAnsi="Tahoma" w:cs="Tahoma"/>
          <w:sz w:val="28"/>
          <w:szCs w:val="28"/>
        </w:rPr>
        <w:t>that</w:t>
      </w:r>
      <w:r w:rsidR="00790258" w:rsidRPr="00B11F37">
        <w:rPr>
          <w:rFonts w:ascii="Tahoma" w:hAnsi="Tahoma" w:cs="Tahoma"/>
          <w:sz w:val="28"/>
          <w:szCs w:val="28"/>
        </w:rPr>
        <w:t xml:space="preserve">, </w:t>
      </w:r>
      <w:r w:rsidR="00716942" w:rsidRPr="00B11F37">
        <w:rPr>
          <w:rFonts w:ascii="Tahoma" w:hAnsi="Tahoma" w:cs="Tahoma"/>
          <w:sz w:val="28"/>
          <w:szCs w:val="28"/>
        </w:rPr>
        <w:t>o</w:t>
      </w:r>
      <w:r w:rsidR="00790258" w:rsidRPr="00B11F37">
        <w:rPr>
          <w:rFonts w:ascii="Tahoma" w:hAnsi="Tahoma" w:cs="Tahoma"/>
          <w:sz w:val="28"/>
          <w:szCs w:val="28"/>
        </w:rPr>
        <w:t>n 20</w:t>
      </w:r>
      <w:r w:rsidR="00716942" w:rsidRPr="00B11F37">
        <w:rPr>
          <w:rFonts w:ascii="Tahoma" w:hAnsi="Tahoma" w:cs="Tahoma"/>
          <w:sz w:val="28"/>
          <w:szCs w:val="28"/>
          <w:vertAlign w:val="superscript"/>
        </w:rPr>
        <w:t>th</w:t>
      </w:r>
      <w:r w:rsidR="00716942" w:rsidRPr="00B11F37">
        <w:rPr>
          <w:rFonts w:ascii="Tahoma" w:hAnsi="Tahoma" w:cs="Tahoma"/>
          <w:sz w:val="28"/>
          <w:szCs w:val="28"/>
        </w:rPr>
        <w:t xml:space="preserve"> October, </w:t>
      </w:r>
      <w:r w:rsidR="00790258" w:rsidRPr="00B11F37">
        <w:rPr>
          <w:rFonts w:ascii="Tahoma" w:hAnsi="Tahoma" w:cs="Tahoma"/>
          <w:sz w:val="28"/>
          <w:szCs w:val="28"/>
        </w:rPr>
        <w:t>2017 at around 15:00 hours</w:t>
      </w:r>
      <w:r w:rsidR="00716942" w:rsidRPr="00B11F37">
        <w:rPr>
          <w:rFonts w:ascii="Tahoma" w:hAnsi="Tahoma" w:cs="Tahoma"/>
          <w:sz w:val="28"/>
          <w:szCs w:val="28"/>
        </w:rPr>
        <w:t xml:space="preserve"> he</w:t>
      </w:r>
      <w:r w:rsidR="00790258" w:rsidRPr="00B11F37">
        <w:rPr>
          <w:rFonts w:ascii="Tahoma" w:hAnsi="Tahoma" w:cs="Tahoma"/>
          <w:sz w:val="28"/>
          <w:szCs w:val="28"/>
        </w:rPr>
        <w:t xml:space="preserve"> received </w:t>
      </w:r>
      <w:r w:rsidR="00C31C65" w:rsidRPr="00B11F37">
        <w:rPr>
          <w:rFonts w:ascii="Tahoma" w:hAnsi="Tahoma" w:cs="Tahoma"/>
          <w:sz w:val="28"/>
          <w:szCs w:val="28"/>
        </w:rPr>
        <w:t>information on</w:t>
      </w:r>
      <w:r w:rsidR="00050A30" w:rsidRPr="00B11F37">
        <w:rPr>
          <w:rFonts w:ascii="Tahoma" w:hAnsi="Tahoma" w:cs="Tahoma"/>
          <w:sz w:val="28"/>
          <w:szCs w:val="28"/>
        </w:rPr>
        <w:t xml:space="preserve"> the</w:t>
      </w:r>
      <w:r w:rsidR="00790258" w:rsidRPr="00B11F37">
        <w:rPr>
          <w:rFonts w:ascii="Tahoma" w:hAnsi="Tahoma" w:cs="Tahoma"/>
          <w:sz w:val="28"/>
          <w:szCs w:val="28"/>
        </w:rPr>
        <w:t xml:space="preserve"> murder incident </w:t>
      </w:r>
      <w:r w:rsidR="00C31C65" w:rsidRPr="00B11F37">
        <w:rPr>
          <w:rFonts w:ascii="Tahoma" w:hAnsi="Tahoma" w:cs="Tahoma"/>
          <w:sz w:val="28"/>
          <w:szCs w:val="28"/>
        </w:rPr>
        <w:t xml:space="preserve">that </w:t>
      </w:r>
      <w:r w:rsidR="00790258" w:rsidRPr="00B11F37">
        <w:rPr>
          <w:rFonts w:ascii="Tahoma" w:hAnsi="Tahoma" w:cs="Tahoma"/>
          <w:sz w:val="28"/>
          <w:szCs w:val="28"/>
        </w:rPr>
        <w:t>h</w:t>
      </w:r>
      <w:r w:rsidR="00C31C65" w:rsidRPr="00B11F37">
        <w:rPr>
          <w:rFonts w:ascii="Tahoma" w:hAnsi="Tahoma" w:cs="Tahoma"/>
          <w:sz w:val="28"/>
          <w:szCs w:val="28"/>
        </w:rPr>
        <w:t>ad</w:t>
      </w:r>
      <w:r w:rsidR="00790258" w:rsidRPr="00B11F37">
        <w:rPr>
          <w:rFonts w:ascii="Tahoma" w:hAnsi="Tahoma" w:cs="Tahoma"/>
          <w:sz w:val="28"/>
          <w:szCs w:val="28"/>
        </w:rPr>
        <w:t xml:space="preserve"> occurred at Zavala </w:t>
      </w:r>
      <w:r w:rsidR="00716942" w:rsidRPr="00B11F37">
        <w:rPr>
          <w:rFonts w:ascii="Tahoma" w:hAnsi="Tahoma" w:cs="Tahoma"/>
          <w:sz w:val="28"/>
          <w:szCs w:val="28"/>
        </w:rPr>
        <w:t>S</w:t>
      </w:r>
      <w:r w:rsidR="00790258" w:rsidRPr="00B11F37">
        <w:rPr>
          <w:rFonts w:ascii="Tahoma" w:hAnsi="Tahoma" w:cs="Tahoma"/>
          <w:sz w:val="28"/>
          <w:szCs w:val="28"/>
        </w:rPr>
        <w:t>treet</w:t>
      </w:r>
      <w:r w:rsidR="00716942" w:rsidRPr="00B11F37">
        <w:rPr>
          <w:rFonts w:ascii="Tahoma" w:hAnsi="Tahoma" w:cs="Tahoma"/>
          <w:sz w:val="28"/>
          <w:szCs w:val="28"/>
        </w:rPr>
        <w:t xml:space="preserve">. </w:t>
      </w:r>
      <w:r w:rsidR="00C31C65" w:rsidRPr="00B11F37">
        <w:rPr>
          <w:rFonts w:ascii="Tahoma" w:hAnsi="Tahoma" w:cs="Tahoma"/>
          <w:sz w:val="28"/>
          <w:szCs w:val="28"/>
        </w:rPr>
        <w:t>H</w:t>
      </w:r>
      <w:r w:rsidR="00716942" w:rsidRPr="00B11F37">
        <w:rPr>
          <w:rFonts w:ascii="Tahoma" w:hAnsi="Tahoma" w:cs="Tahoma"/>
          <w:sz w:val="28"/>
          <w:szCs w:val="28"/>
        </w:rPr>
        <w:t>e visited</w:t>
      </w:r>
      <w:r w:rsidR="00C31C65" w:rsidRPr="00B11F37">
        <w:rPr>
          <w:rFonts w:ascii="Tahoma" w:hAnsi="Tahoma" w:cs="Tahoma"/>
          <w:sz w:val="28"/>
          <w:szCs w:val="28"/>
        </w:rPr>
        <w:t xml:space="preserve"> the crime</w:t>
      </w:r>
      <w:r w:rsidR="00716942" w:rsidRPr="00B11F37">
        <w:rPr>
          <w:rFonts w:ascii="Tahoma" w:hAnsi="Tahoma" w:cs="Tahoma"/>
          <w:sz w:val="28"/>
          <w:szCs w:val="28"/>
        </w:rPr>
        <w:t xml:space="preserve"> scene with </w:t>
      </w:r>
      <w:r w:rsidR="00C117B7" w:rsidRPr="00B11F37">
        <w:rPr>
          <w:rFonts w:ascii="Tahoma" w:hAnsi="Tahoma" w:cs="Tahoma"/>
          <w:sz w:val="28"/>
          <w:szCs w:val="28"/>
        </w:rPr>
        <w:t xml:space="preserve">a </w:t>
      </w:r>
      <w:r w:rsidR="00716942" w:rsidRPr="00B11F37">
        <w:rPr>
          <w:rFonts w:ascii="Tahoma" w:hAnsi="Tahoma" w:cs="Tahoma"/>
          <w:sz w:val="28"/>
          <w:szCs w:val="28"/>
        </w:rPr>
        <w:t xml:space="preserve">team of </w:t>
      </w:r>
      <w:r w:rsidR="00C31C65" w:rsidRPr="00B11F37">
        <w:rPr>
          <w:rFonts w:ascii="Tahoma" w:hAnsi="Tahoma" w:cs="Tahoma"/>
          <w:sz w:val="28"/>
          <w:szCs w:val="28"/>
        </w:rPr>
        <w:t>investigators and found</w:t>
      </w:r>
      <w:r w:rsidR="00790258" w:rsidRPr="00B11F37">
        <w:rPr>
          <w:rFonts w:ascii="Tahoma" w:hAnsi="Tahoma" w:cs="Tahoma"/>
          <w:sz w:val="28"/>
          <w:szCs w:val="28"/>
        </w:rPr>
        <w:t xml:space="preserve"> the deceased body lying on the floor</w:t>
      </w:r>
      <w:r w:rsidR="00716942" w:rsidRPr="00B11F37">
        <w:rPr>
          <w:rFonts w:ascii="Tahoma" w:hAnsi="Tahoma" w:cs="Tahoma"/>
          <w:sz w:val="28"/>
          <w:szCs w:val="28"/>
        </w:rPr>
        <w:t xml:space="preserve"> of </w:t>
      </w:r>
      <w:r w:rsidR="00C31C65" w:rsidRPr="00B11F37">
        <w:rPr>
          <w:rFonts w:ascii="Tahoma" w:hAnsi="Tahoma" w:cs="Tahoma"/>
          <w:sz w:val="28"/>
          <w:szCs w:val="28"/>
        </w:rPr>
        <w:t xml:space="preserve">the </w:t>
      </w:r>
      <w:r w:rsidR="00716942" w:rsidRPr="00B11F37">
        <w:rPr>
          <w:rFonts w:ascii="Tahoma" w:hAnsi="Tahoma" w:cs="Tahoma"/>
          <w:sz w:val="28"/>
          <w:szCs w:val="28"/>
        </w:rPr>
        <w:t>unfinished house</w:t>
      </w:r>
      <w:r w:rsidR="00C31C65" w:rsidRPr="00B11F37">
        <w:rPr>
          <w:rFonts w:ascii="Tahoma" w:hAnsi="Tahoma" w:cs="Tahoma"/>
          <w:sz w:val="28"/>
          <w:szCs w:val="28"/>
        </w:rPr>
        <w:t>. They saw b</w:t>
      </w:r>
      <w:r w:rsidR="00790258" w:rsidRPr="00B11F37">
        <w:rPr>
          <w:rFonts w:ascii="Tahoma" w:hAnsi="Tahoma" w:cs="Tahoma"/>
          <w:sz w:val="28"/>
          <w:szCs w:val="28"/>
        </w:rPr>
        <w:t>lood</w:t>
      </w:r>
      <w:r w:rsidR="00C31C65" w:rsidRPr="00B11F37">
        <w:rPr>
          <w:rFonts w:ascii="Tahoma" w:hAnsi="Tahoma" w:cs="Tahoma"/>
          <w:sz w:val="28"/>
          <w:szCs w:val="28"/>
        </w:rPr>
        <w:t xml:space="preserve"> oozing</w:t>
      </w:r>
      <w:r w:rsidR="00790258" w:rsidRPr="00B11F37">
        <w:rPr>
          <w:rFonts w:ascii="Tahoma" w:hAnsi="Tahoma" w:cs="Tahoma"/>
          <w:sz w:val="28"/>
          <w:szCs w:val="28"/>
        </w:rPr>
        <w:t xml:space="preserve"> from </w:t>
      </w:r>
      <w:r w:rsidR="00C31C65" w:rsidRPr="00B11F37">
        <w:rPr>
          <w:rFonts w:ascii="Tahoma" w:hAnsi="Tahoma" w:cs="Tahoma"/>
          <w:sz w:val="28"/>
          <w:szCs w:val="28"/>
        </w:rPr>
        <w:t>head</w:t>
      </w:r>
      <w:r w:rsidR="00790258" w:rsidRPr="00B11F37">
        <w:rPr>
          <w:rFonts w:ascii="Tahoma" w:hAnsi="Tahoma" w:cs="Tahoma"/>
          <w:sz w:val="28"/>
          <w:szCs w:val="28"/>
        </w:rPr>
        <w:t xml:space="preserve"> injuries</w:t>
      </w:r>
      <w:r w:rsidR="00716942" w:rsidRPr="00B11F37">
        <w:rPr>
          <w:rFonts w:ascii="Tahoma" w:hAnsi="Tahoma" w:cs="Tahoma"/>
          <w:sz w:val="28"/>
          <w:szCs w:val="28"/>
        </w:rPr>
        <w:t xml:space="preserve">. They </w:t>
      </w:r>
      <w:r w:rsidR="002B2007" w:rsidRPr="00B11F37">
        <w:rPr>
          <w:rFonts w:ascii="Tahoma" w:hAnsi="Tahoma" w:cs="Tahoma"/>
          <w:sz w:val="28"/>
          <w:szCs w:val="28"/>
        </w:rPr>
        <w:t>took the</w:t>
      </w:r>
      <w:r w:rsidR="00716942" w:rsidRPr="00B11F37">
        <w:rPr>
          <w:rFonts w:ascii="Tahoma" w:hAnsi="Tahoma" w:cs="Tahoma"/>
          <w:sz w:val="28"/>
          <w:szCs w:val="28"/>
        </w:rPr>
        <w:t xml:space="preserve"> </w:t>
      </w:r>
      <w:r w:rsidR="00790258" w:rsidRPr="00B11F37">
        <w:rPr>
          <w:rFonts w:ascii="Tahoma" w:hAnsi="Tahoma" w:cs="Tahoma"/>
          <w:sz w:val="28"/>
          <w:szCs w:val="28"/>
        </w:rPr>
        <w:t xml:space="preserve">deceased body to Muhimbili National Hospital for </w:t>
      </w:r>
      <w:r w:rsidR="00767459" w:rsidRPr="00B11F37">
        <w:rPr>
          <w:rFonts w:ascii="Tahoma" w:hAnsi="Tahoma" w:cs="Tahoma"/>
          <w:sz w:val="28"/>
          <w:szCs w:val="28"/>
        </w:rPr>
        <w:t>autopsy to be conducted</w:t>
      </w:r>
      <w:r w:rsidR="00790258" w:rsidRPr="00B11F37">
        <w:rPr>
          <w:rFonts w:ascii="Tahoma" w:hAnsi="Tahoma" w:cs="Tahoma"/>
          <w:sz w:val="28"/>
          <w:szCs w:val="28"/>
        </w:rPr>
        <w:t>.</w:t>
      </w:r>
      <w:r w:rsidR="00C117B7" w:rsidRPr="00B11F37">
        <w:rPr>
          <w:rFonts w:ascii="Tahoma" w:hAnsi="Tahoma" w:cs="Tahoma"/>
          <w:bCs/>
          <w:sz w:val="28"/>
          <w:szCs w:val="28"/>
        </w:rPr>
        <w:t xml:space="preserve"> </w:t>
      </w:r>
      <w:r w:rsidR="00706673" w:rsidRPr="00B11F37">
        <w:rPr>
          <w:rFonts w:ascii="Tahoma" w:hAnsi="Tahoma" w:cs="Tahoma"/>
          <w:sz w:val="28"/>
          <w:szCs w:val="28"/>
        </w:rPr>
        <w:t>In the course of investigation, the</w:t>
      </w:r>
      <w:r w:rsidR="00767459" w:rsidRPr="00B11F37">
        <w:rPr>
          <w:rFonts w:ascii="Tahoma" w:hAnsi="Tahoma" w:cs="Tahoma"/>
          <w:sz w:val="28"/>
          <w:szCs w:val="28"/>
        </w:rPr>
        <w:t>y</w:t>
      </w:r>
      <w:r w:rsidR="00706673" w:rsidRPr="00B11F37">
        <w:rPr>
          <w:rFonts w:ascii="Tahoma" w:hAnsi="Tahoma" w:cs="Tahoma"/>
          <w:sz w:val="28"/>
          <w:szCs w:val="28"/>
        </w:rPr>
        <w:t xml:space="preserve"> found traces of blood from where the deceased body was lying to </w:t>
      </w:r>
      <w:r w:rsidR="00767459" w:rsidRPr="00B11F37">
        <w:rPr>
          <w:rFonts w:ascii="Tahoma" w:hAnsi="Tahoma" w:cs="Tahoma"/>
          <w:sz w:val="28"/>
          <w:szCs w:val="28"/>
        </w:rPr>
        <w:t>the</w:t>
      </w:r>
      <w:r w:rsidR="00706673" w:rsidRPr="00B11F37">
        <w:rPr>
          <w:rFonts w:ascii="Tahoma" w:hAnsi="Tahoma" w:cs="Tahoma"/>
          <w:sz w:val="28"/>
          <w:szCs w:val="28"/>
        </w:rPr>
        <w:t xml:space="preserve"> house where the accused </w:t>
      </w:r>
      <w:r w:rsidR="00767459" w:rsidRPr="00B11F37">
        <w:rPr>
          <w:rFonts w:ascii="Tahoma" w:hAnsi="Tahoma" w:cs="Tahoma"/>
          <w:sz w:val="28"/>
          <w:szCs w:val="28"/>
        </w:rPr>
        <w:t>was living</w:t>
      </w:r>
      <w:r w:rsidR="00706673" w:rsidRPr="00B11F37">
        <w:rPr>
          <w:rFonts w:ascii="Tahoma" w:hAnsi="Tahoma" w:cs="Tahoma"/>
          <w:sz w:val="28"/>
          <w:szCs w:val="28"/>
        </w:rPr>
        <w:t>.</w:t>
      </w:r>
      <w:r w:rsidR="00C117B7" w:rsidRPr="00B11F37">
        <w:rPr>
          <w:rFonts w:ascii="Tahoma" w:hAnsi="Tahoma" w:cs="Tahoma"/>
          <w:sz w:val="28"/>
          <w:szCs w:val="28"/>
        </w:rPr>
        <w:t xml:space="preserve"> According to him, it</w:t>
      </w:r>
      <w:r w:rsidR="00E90968" w:rsidRPr="00B11F37">
        <w:rPr>
          <w:rFonts w:ascii="Tahoma" w:hAnsi="Tahoma" w:cs="Tahoma"/>
          <w:sz w:val="28"/>
          <w:szCs w:val="28"/>
        </w:rPr>
        <w:t xml:space="preserve"> is</w:t>
      </w:r>
      <w:r w:rsidR="00767459" w:rsidRPr="00B11F37">
        <w:rPr>
          <w:rFonts w:ascii="Tahoma" w:hAnsi="Tahoma" w:cs="Tahoma"/>
          <w:sz w:val="28"/>
          <w:szCs w:val="28"/>
        </w:rPr>
        <w:t xml:space="preserve"> </w:t>
      </w:r>
      <w:r w:rsidR="00706673" w:rsidRPr="00B11F37">
        <w:rPr>
          <w:rFonts w:ascii="Tahoma" w:hAnsi="Tahoma" w:cs="Tahoma"/>
          <w:sz w:val="28"/>
          <w:szCs w:val="28"/>
        </w:rPr>
        <w:t xml:space="preserve">estimated </w:t>
      </w:r>
      <w:r w:rsidR="00767459" w:rsidRPr="00B11F37">
        <w:rPr>
          <w:rFonts w:ascii="Tahoma" w:hAnsi="Tahoma" w:cs="Tahoma"/>
          <w:sz w:val="28"/>
          <w:szCs w:val="28"/>
        </w:rPr>
        <w:t xml:space="preserve">to be a close </w:t>
      </w:r>
      <w:r w:rsidR="00706673" w:rsidRPr="00B11F37">
        <w:rPr>
          <w:rFonts w:ascii="Tahoma" w:hAnsi="Tahoma" w:cs="Tahoma"/>
          <w:sz w:val="28"/>
          <w:szCs w:val="28"/>
        </w:rPr>
        <w:t>distance of 35 footsteps</w:t>
      </w:r>
      <w:r w:rsidR="00C117B7" w:rsidRPr="00B11F37">
        <w:rPr>
          <w:rFonts w:ascii="Tahoma" w:hAnsi="Tahoma" w:cs="Tahoma"/>
          <w:sz w:val="28"/>
          <w:szCs w:val="28"/>
        </w:rPr>
        <w:t xml:space="preserve"> where t</w:t>
      </w:r>
      <w:r w:rsidR="00706673" w:rsidRPr="00B11F37">
        <w:rPr>
          <w:rFonts w:ascii="Tahoma" w:hAnsi="Tahoma" w:cs="Tahoma"/>
          <w:sz w:val="28"/>
          <w:szCs w:val="28"/>
        </w:rPr>
        <w:t>he</w:t>
      </w:r>
      <w:r w:rsidR="00767459" w:rsidRPr="00B11F37">
        <w:rPr>
          <w:rFonts w:ascii="Tahoma" w:hAnsi="Tahoma" w:cs="Tahoma"/>
          <w:sz w:val="28"/>
          <w:szCs w:val="28"/>
        </w:rPr>
        <w:t>y</w:t>
      </w:r>
      <w:r w:rsidR="00706673" w:rsidRPr="00B11F37">
        <w:rPr>
          <w:rFonts w:ascii="Tahoma" w:hAnsi="Tahoma" w:cs="Tahoma"/>
          <w:sz w:val="28"/>
          <w:szCs w:val="28"/>
        </w:rPr>
        <w:t xml:space="preserve"> found</w:t>
      </w:r>
      <w:r w:rsidR="00790258" w:rsidRPr="00B11F37">
        <w:rPr>
          <w:rFonts w:ascii="Tahoma" w:hAnsi="Tahoma" w:cs="Tahoma"/>
          <w:sz w:val="28"/>
          <w:szCs w:val="28"/>
        </w:rPr>
        <w:t xml:space="preserve"> </w:t>
      </w:r>
      <w:r w:rsidR="00767459" w:rsidRPr="00B11F37">
        <w:rPr>
          <w:rFonts w:ascii="Tahoma" w:hAnsi="Tahoma" w:cs="Tahoma"/>
          <w:sz w:val="28"/>
          <w:szCs w:val="28"/>
        </w:rPr>
        <w:t>pull of</w:t>
      </w:r>
      <w:r w:rsidR="00790258" w:rsidRPr="00B11F37">
        <w:rPr>
          <w:rFonts w:ascii="Tahoma" w:hAnsi="Tahoma" w:cs="Tahoma"/>
          <w:sz w:val="28"/>
          <w:szCs w:val="28"/>
        </w:rPr>
        <w:t xml:space="preserve"> blood</w:t>
      </w:r>
      <w:r w:rsidR="00767459" w:rsidRPr="00B11F37">
        <w:rPr>
          <w:rFonts w:ascii="Tahoma" w:hAnsi="Tahoma" w:cs="Tahoma"/>
          <w:sz w:val="28"/>
          <w:szCs w:val="28"/>
        </w:rPr>
        <w:t>s</w:t>
      </w:r>
      <w:r w:rsidR="00790258" w:rsidRPr="00B11F37">
        <w:rPr>
          <w:rFonts w:ascii="Tahoma" w:hAnsi="Tahoma" w:cs="Tahoma"/>
          <w:sz w:val="28"/>
          <w:szCs w:val="28"/>
        </w:rPr>
        <w:t xml:space="preserve"> on the floor and besides the bed there was</w:t>
      </w:r>
      <w:r w:rsidR="00CC0B34" w:rsidRPr="00B11F37">
        <w:rPr>
          <w:rFonts w:ascii="Tahoma" w:hAnsi="Tahoma" w:cs="Tahoma"/>
          <w:sz w:val="28"/>
          <w:szCs w:val="28"/>
        </w:rPr>
        <w:t xml:space="preserve"> a mattress, </w:t>
      </w:r>
      <w:r w:rsidR="00767459" w:rsidRPr="00B11F37">
        <w:rPr>
          <w:rFonts w:ascii="Tahoma" w:hAnsi="Tahoma" w:cs="Tahoma"/>
          <w:sz w:val="28"/>
          <w:szCs w:val="28"/>
        </w:rPr>
        <w:t>unpacked</w:t>
      </w:r>
      <w:r w:rsidR="00790258" w:rsidRPr="00B11F37">
        <w:rPr>
          <w:rFonts w:ascii="Tahoma" w:hAnsi="Tahoma" w:cs="Tahoma"/>
          <w:sz w:val="28"/>
          <w:szCs w:val="28"/>
        </w:rPr>
        <w:t xml:space="preserve"> </w:t>
      </w:r>
      <w:r w:rsidR="001654B8" w:rsidRPr="00B11F37">
        <w:rPr>
          <w:rFonts w:ascii="Tahoma" w:hAnsi="Tahoma" w:cs="Tahoma"/>
          <w:sz w:val="28"/>
          <w:szCs w:val="28"/>
        </w:rPr>
        <w:t>bed</w:t>
      </w:r>
      <w:r w:rsidR="00CC0B34" w:rsidRPr="00B11F37">
        <w:rPr>
          <w:rFonts w:ascii="Tahoma" w:hAnsi="Tahoma" w:cs="Tahoma"/>
          <w:sz w:val="28"/>
          <w:szCs w:val="28"/>
        </w:rPr>
        <w:t xml:space="preserve"> and its screws</w:t>
      </w:r>
      <w:r w:rsidR="001654B8" w:rsidRPr="00B11F37">
        <w:rPr>
          <w:rFonts w:ascii="Tahoma" w:hAnsi="Tahoma" w:cs="Tahoma"/>
          <w:sz w:val="28"/>
          <w:szCs w:val="28"/>
        </w:rPr>
        <w:t>.</w:t>
      </w:r>
      <w:r w:rsidR="00706673" w:rsidRPr="00B11F37">
        <w:rPr>
          <w:rFonts w:ascii="Tahoma" w:hAnsi="Tahoma" w:cs="Tahoma"/>
          <w:sz w:val="28"/>
          <w:szCs w:val="28"/>
        </w:rPr>
        <w:t xml:space="preserve"> </w:t>
      </w:r>
      <w:r w:rsidR="00706673" w:rsidRPr="00B11F37">
        <w:rPr>
          <w:rFonts w:ascii="Tahoma" w:hAnsi="Tahoma" w:cs="Tahoma"/>
          <w:sz w:val="28"/>
          <w:szCs w:val="28"/>
        </w:rPr>
        <w:lastRenderedPageBreak/>
        <w:t>They were told by neighbours</w:t>
      </w:r>
      <w:r w:rsidR="00417174" w:rsidRPr="00B11F37">
        <w:rPr>
          <w:rFonts w:ascii="Tahoma" w:hAnsi="Tahoma" w:cs="Tahoma"/>
          <w:sz w:val="28"/>
          <w:szCs w:val="28"/>
        </w:rPr>
        <w:t xml:space="preserve"> </w:t>
      </w:r>
      <w:r w:rsidR="00706673" w:rsidRPr="00B11F37">
        <w:rPr>
          <w:rFonts w:ascii="Tahoma" w:hAnsi="Tahoma" w:cs="Tahoma"/>
          <w:sz w:val="28"/>
          <w:szCs w:val="28"/>
        </w:rPr>
        <w:t xml:space="preserve">that the </w:t>
      </w:r>
      <w:r w:rsidR="00417174" w:rsidRPr="00B11F37">
        <w:rPr>
          <w:rFonts w:ascii="Tahoma" w:hAnsi="Tahoma" w:cs="Tahoma"/>
          <w:sz w:val="28"/>
          <w:szCs w:val="28"/>
        </w:rPr>
        <w:t xml:space="preserve">owner of the room </w:t>
      </w:r>
      <w:r w:rsidR="00706673" w:rsidRPr="00B11F37">
        <w:rPr>
          <w:rFonts w:ascii="Tahoma" w:hAnsi="Tahoma" w:cs="Tahoma"/>
          <w:sz w:val="28"/>
          <w:szCs w:val="28"/>
        </w:rPr>
        <w:t xml:space="preserve">was the accused person, </w:t>
      </w:r>
      <w:r w:rsidR="00417174" w:rsidRPr="00B11F37">
        <w:rPr>
          <w:rFonts w:ascii="Tahoma" w:hAnsi="Tahoma" w:cs="Tahoma"/>
          <w:b/>
          <w:bCs/>
          <w:sz w:val="28"/>
          <w:szCs w:val="28"/>
        </w:rPr>
        <w:t>Hemedi Tumaini</w:t>
      </w:r>
      <w:r w:rsidR="00767459" w:rsidRPr="00B11F37">
        <w:rPr>
          <w:rFonts w:ascii="Tahoma" w:hAnsi="Tahoma" w:cs="Tahoma"/>
          <w:b/>
          <w:bCs/>
          <w:sz w:val="28"/>
          <w:szCs w:val="28"/>
        </w:rPr>
        <w:t xml:space="preserve"> Msami</w:t>
      </w:r>
      <w:r w:rsidR="00CC0B34" w:rsidRPr="00B11F37">
        <w:rPr>
          <w:rFonts w:ascii="Tahoma" w:hAnsi="Tahoma" w:cs="Tahoma"/>
          <w:sz w:val="28"/>
          <w:szCs w:val="28"/>
        </w:rPr>
        <w:t>.</w:t>
      </w:r>
      <w:r w:rsidR="00417174" w:rsidRPr="00B11F37">
        <w:rPr>
          <w:rFonts w:ascii="Tahoma" w:hAnsi="Tahoma" w:cs="Tahoma"/>
          <w:sz w:val="28"/>
          <w:szCs w:val="28"/>
        </w:rPr>
        <w:t xml:space="preserve"> </w:t>
      </w:r>
      <w:r w:rsidR="00CC0B34" w:rsidRPr="00B11F37">
        <w:rPr>
          <w:rFonts w:ascii="Tahoma" w:hAnsi="Tahoma" w:cs="Tahoma"/>
          <w:sz w:val="28"/>
          <w:szCs w:val="28"/>
        </w:rPr>
        <w:t xml:space="preserve">They recorded the </w:t>
      </w:r>
      <w:r w:rsidR="00417174" w:rsidRPr="00B11F37">
        <w:rPr>
          <w:rFonts w:ascii="Tahoma" w:hAnsi="Tahoma" w:cs="Tahoma"/>
          <w:sz w:val="28"/>
          <w:szCs w:val="28"/>
        </w:rPr>
        <w:t>statement</w:t>
      </w:r>
      <w:r w:rsidR="00CC0B34" w:rsidRPr="00B11F37">
        <w:rPr>
          <w:rFonts w:ascii="Tahoma" w:hAnsi="Tahoma" w:cs="Tahoma"/>
          <w:sz w:val="28"/>
          <w:szCs w:val="28"/>
        </w:rPr>
        <w:t>s</w:t>
      </w:r>
      <w:r w:rsidR="00417174" w:rsidRPr="00B11F37">
        <w:rPr>
          <w:rFonts w:ascii="Tahoma" w:hAnsi="Tahoma" w:cs="Tahoma"/>
          <w:sz w:val="28"/>
          <w:szCs w:val="28"/>
        </w:rPr>
        <w:t xml:space="preserve"> of the neighbours in the area. </w:t>
      </w:r>
    </w:p>
    <w:p w14:paraId="7CB1781C" w14:textId="7BDF6EC8" w:rsidR="00457B93" w:rsidRPr="005354D4" w:rsidRDefault="00CC0B34" w:rsidP="005354D4">
      <w:pPr>
        <w:spacing w:line="480" w:lineRule="auto"/>
        <w:ind w:firstLine="720"/>
        <w:jc w:val="both"/>
        <w:rPr>
          <w:rFonts w:ascii="Tahoma" w:hAnsi="Tahoma" w:cs="Tahoma"/>
          <w:b/>
          <w:sz w:val="28"/>
          <w:szCs w:val="28"/>
        </w:rPr>
      </w:pPr>
      <w:r w:rsidRPr="00B11F37">
        <w:rPr>
          <w:rFonts w:ascii="Tahoma" w:hAnsi="Tahoma" w:cs="Tahoma"/>
          <w:sz w:val="28"/>
          <w:szCs w:val="28"/>
        </w:rPr>
        <w:t xml:space="preserve">On cross examination, PW1 </w:t>
      </w:r>
      <w:r w:rsidR="00C07A03" w:rsidRPr="00B11F37">
        <w:rPr>
          <w:rFonts w:ascii="Tahoma" w:hAnsi="Tahoma" w:cs="Tahoma"/>
          <w:sz w:val="28"/>
          <w:szCs w:val="28"/>
        </w:rPr>
        <w:t xml:space="preserve">responded </w:t>
      </w:r>
      <w:r w:rsidR="00C117B7" w:rsidRPr="00B11F37">
        <w:rPr>
          <w:rFonts w:ascii="Tahoma" w:hAnsi="Tahoma" w:cs="Tahoma"/>
          <w:sz w:val="28"/>
          <w:szCs w:val="28"/>
        </w:rPr>
        <w:t xml:space="preserve">to questions stating </w:t>
      </w:r>
      <w:r w:rsidR="00B1196B" w:rsidRPr="00B11F37">
        <w:rPr>
          <w:rFonts w:ascii="Tahoma" w:hAnsi="Tahoma" w:cs="Tahoma"/>
          <w:sz w:val="28"/>
          <w:szCs w:val="28"/>
        </w:rPr>
        <w:t>that he</w:t>
      </w:r>
      <w:r w:rsidRPr="00B11F37">
        <w:rPr>
          <w:rFonts w:ascii="Tahoma" w:hAnsi="Tahoma" w:cs="Tahoma"/>
          <w:sz w:val="28"/>
          <w:szCs w:val="28"/>
        </w:rPr>
        <w:t xml:space="preserve"> </w:t>
      </w:r>
      <w:r w:rsidR="00A418AC" w:rsidRPr="00B11F37">
        <w:rPr>
          <w:rFonts w:ascii="Tahoma" w:hAnsi="Tahoma" w:cs="Tahoma"/>
          <w:sz w:val="28"/>
          <w:szCs w:val="28"/>
        </w:rPr>
        <w:t xml:space="preserve">did not take any blood samples </w:t>
      </w:r>
      <w:r w:rsidR="00C07A03" w:rsidRPr="00B11F37">
        <w:rPr>
          <w:rFonts w:ascii="Tahoma" w:hAnsi="Tahoma" w:cs="Tahoma"/>
          <w:sz w:val="28"/>
          <w:szCs w:val="28"/>
        </w:rPr>
        <w:t>traced at</w:t>
      </w:r>
      <w:r w:rsidR="00A418AC" w:rsidRPr="00B11F37">
        <w:rPr>
          <w:rFonts w:ascii="Tahoma" w:hAnsi="Tahoma" w:cs="Tahoma"/>
          <w:sz w:val="28"/>
          <w:szCs w:val="28"/>
        </w:rPr>
        <w:t xml:space="preserve"> the scene of crime</w:t>
      </w:r>
      <w:r w:rsidR="00C07A03" w:rsidRPr="00B11F37">
        <w:rPr>
          <w:rFonts w:ascii="Tahoma" w:hAnsi="Tahoma" w:cs="Tahoma"/>
          <w:sz w:val="28"/>
          <w:szCs w:val="28"/>
        </w:rPr>
        <w:t xml:space="preserve">, accused’s clothes </w:t>
      </w:r>
      <w:r w:rsidR="00A418AC" w:rsidRPr="00B11F37">
        <w:rPr>
          <w:rFonts w:ascii="Tahoma" w:hAnsi="Tahoma" w:cs="Tahoma"/>
          <w:sz w:val="28"/>
          <w:szCs w:val="28"/>
        </w:rPr>
        <w:t xml:space="preserve">and that of the accused </w:t>
      </w:r>
      <w:r w:rsidR="00C07A03" w:rsidRPr="00B11F37">
        <w:rPr>
          <w:rFonts w:ascii="Tahoma" w:hAnsi="Tahoma" w:cs="Tahoma"/>
          <w:sz w:val="28"/>
          <w:szCs w:val="28"/>
        </w:rPr>
        <w:t xml:space="preserve">for </w:t>
      </w:r>
      <w:r w:rsidR="003304B4" w:rsidRPr="00B11F37">
        <w:rPr>
          <w:rFonts w:ascii="Tahoma" w:hAnsi="Tahoma" w:cs="Tahoma"/>
          <w:sz w:val="28"/>
          <w:szCs w:val="28"/>
        </w:rPr>
        <w:t>DNA</w:t>
      </w:r>
      <w:r w:rsidR="00C07A03" w:rsidRPr="00B11F37">
        <w:rPr>
          <w:rFonts w:ascii="Tahoma" w:hAnsi="Tahoma" w:cs="Tahoma"/>
          <w:sz w:val="28"/>
          <w:szCs w:val="28"/>
        </w:rPr>
        <w:t xml:space="preserve"> </w:t>
      </w:r>
      <w:r w:rsidR="003304B4" w:rsidRPr="00B11F37">
        <w:rPr>
          <w:rFonts w:ascii="Tahoma" w:hAnsi="Tahoma" w:cs="Tahoma"/>
          <w:sz w:val="28"/>
          <w:szCs w:val="28"/>
        </w:rPr>
        <w:t>tests</w:t>
      </w:r>
      <w:r w:rsidR="00C07A03" w:rsidRPr="00B11F37">
        <w:rPr>
          <w:rFonts w:ascii="Tahoma" w:hAnsi="Tahoma" w:cs="Tahoma"/>
          <w:sz w:val="28"/>
          <w:szCs w:val="28"/>
        </w:rPr>
        <w:t xml:space="preserve">. On his part, </w:t>
      </w:r>
      <w:r w:rsidR="00A418AC" w:rsidRPr="00B11F37">
        <w:rPr>
          <w:rFonts w:ascii="Tahoma" w:hAnsi="Tahoma" w:cs="Tahoma"/>
          <w:sz w:val="28"/>
          <w:szCs w:val="28"/>
        </w:rPr>
        <w:t xml:space="preserve">the </w:t>
      </w:r>
      <w:r w:rsidR="004D6863" w:rsidRPr="00B11F37">
        <w:rPr>
          <w:rFonts w:ascii="Tahoma" w:hAnsi="Tahoma" w:cs="Tahoma"/>
          <w:sz w:val="28"/>
          <w:szCs w:val="28"/>
        </w:rPr>
        <w:t xml:space="preserve">blood found </w:t>
      </w:r>
      <w:r w:rsidR="00C07A03" w:rsidRPr="00B11F37">
        <w:rPr>
          <w:rFonts w:ascii="Tahoma" w:hAnsi="Tahoma" w:cs="Tahoma"/>
          <w:sz w:val="28"/>
          <w:szCs w:val="28"/>
        </w:rPr>
        <w:t xml:space="preserve">at the scene </w:t>
      </w:r>
      <w:r w:rsidR="00A418AC" w:rsidRPr="00B11F37">
        <w:rPr>
          <w:rFonts w:ascii="Tahoma" w:hAnsi="Tahoma" w:cs="Tahoma"/>
          <w:sz w:val="28"/>
          <w:szCs w:val="28"/>
        </w:rPr>
        <w:t xml:space="preserve">may be </w:t>
      </w:r>
      <w:r w:rsidR="004D6863" w:rsidRPr="00B11F37">
        <w:rPr>
          <w:rFonts w:ascii="Tahoma" w:hAnsi="Tahoma" w:cs="Tahoma"/>
          <w:sz w:val="28"/>
          <w:szCs w:val="28"/>
        </w:rPr>
        <w:t xml:space="preserve">that of human or </w:t>
      </w:r>
      <w:r w:rsidR="00C07A03" w:rsidRPr="00B11F37">
        <w:rPr>
          <w:rFonts w:ascii="Tahoma" w:hAnsi="Tahoma" w:cs="Tahoma"/>
          <w:sz w:val="28"/>
          <w:szCs w:val="28"/>
        </w:rPr>
        <w:t xml:space="preserve">an </w:t>
      </w:r>
      <w:r w:rsidR="004D6863" w:rsidRPr="00B11F37">
        <w:rPr>
          <w:rFonts w:ascii="Tahoma" w:hAnsi="Tahoma" w:cs="Tahoma"/>
          <w:sz w:val="28"/>
          <w:szCs w:val="28"/>
        </w:rPr>
        <w:t>animal</w:t>
      </w:r>
      <w:r w:rsidR="00C07A03" w:rsidRPr="00B11F37">
        <w:rPr>
          <w:rFonts w:ascii="Tahoma" w:hAnsi="Tahoma" w:cs="Tahoma"/>
          <w:sz w:val="28"/>
          <w:szCs w:val="28"/>
        </w:rPr>
        <w:t xml:space="preserve">. He gave the evidence further </w:t>
      </w:r>
      <w:r w:rsidR="00D32B93" w:rsidRPr="00B11F37">
        <w:rPr>
          <w:rFonts w:ascii="Tahoma" w:hAnsi="Tahoma" w:cs="Tahoma"/>
          <w:sz w:val="28"/>
          <w:szCs w:val="28"/>
        </w:rPr>
        <w:t>that, he</w:t>
      </w:r>
      <w:r w:rsidR="00A418AC" w:rsidRPr="00B11F37">
        <w:rPr>
          <w:rFonts w:ascii="Tahoma" w:hAnsi="Tahoma" w:cs="Tahoma"/>
          <w:sz w:val="28"/>
          <w:szCs w:val="28"/>
        </w:rPr>
        <w:t xml:space="preserve"> had </w:t>
      </w:r>
      <w:r w:rsidR="004D6863" w:rsidRPr="00B11F37">
        <w:rPr>
          <w:rFonts w:ascii="Tahoma" w:hAnsi="Tahoma" w:cs="Tahoma"/>
          <w:sz w:val="28"/>
          <w:szCs w:val="28"/>
        </w:rPr>
        <w:t xml:space="preserve">not </w:t>
      </w:r>
      <w:r w:rsidR="00C07A03" w:rsidRPr="00B11F37">
        <w:rPr>
          <w:rFonts w:ascii="Tahoma" w:hAnsi="Tahoma" w:cs="Tahoma"/>
          <w:sz w:val="28"/>
          <w:szCs w:val="28"/>
        </w:rPr>
        <w:t>provided</w:t>
      </w:r>
      <w:r w:rsidR="004D6863" w:rsidRPr="00B11F37">
        <w:rPr>
          <w:rFonts w:ascii="Tahoma" w:hAnsi="Tahoma" w:cs="Tahoma"/>
          <w:sz w:val="28"/>
          <w:szCs w:val="28"/>
        </w:rPr>
        <w:t xml:space="preserve"> the names of neighbours </w:t>
      </w:r>
      <w:r w:rsidR="00C07A03" w:rsidRPr="00B11F37">
        <w:rPr>
          <w:rFonts w:ascii="Tahoma" w:hAnsi="Tahoma" w:cs="Tahoma"/>
          <w:sz w:val="28"/>
          <w:szCs w:val="28"/>
        </w:rPr>
        <w:t>whom he</w:t>
      </w:r>
      <w:r w:rsidR="004D6863" w:rsidRPr="00B11F37">
        <w:rPr>
          <w:rFonts w:ascii="Tahoma" w:hAnsi="Tahoma" w:cs="Tahoma"/>
          <w:sz w:val="28"/>
          <w:szCs w:val="28"/>
        </w:rPr>
        <w:t xml:space="preserve"> recorded </w:t>
      </w:r>
      <w:r w:rsidR="00D32B93" w:rsidRPr="00B11F37">
        <w:rPr>
          <w:rFonts w:ascii="Tahoma" w:hAnsi="Tahoma" w:cs="Tahoma"/>
          <w:sz w:val="28"/>
          <w:szCs w:val="28"/>
        </w:rPr>
        <w:t>their</w:t>
      </w:r>
      <w:r w:rsidR="00A418AC" w:rsidRPr="00B11F37">
        <w:rPr>
          <w:rFonts w:ascii="Tahoma" w:hAnsi="Tahoma" w:cs="Tahoma"/>
          <w:sz w:val="28"/>
          <w:szCs w:val="28"/>
        </w:rPr>
        <w:t xml:space="preserve"> statements</w:t>
      </w:r>
      <w:r w:rsidR="002F6BA5" w:rsidRPr="00B11F37">
        <w:rPr>
          <w:rFonts w:ascii="Tahoma" w:hAnsi="Tahoma" w:cs="Tahoma"/>
          <w:sz w:val="28"/>
          <w:szCs w:val="28"/>
        </w:rPr>
        <w:t xml:space="preserve"> on that particular date</w:t>
      </w:r>
      <w:r w:rsidR="00A418AC" w:rsidRPr="00B11F37">
        <w:rPr>
          <w:rFonts w:ascii="Tahoma" w:hAnsi="Tahoma" w:cs="Tahoma"/>
          <w:sz w:val="28"/>
          <w:szCs w:val="28"/>
        </w:rPr>
        <w:t>.</w:t>
      </w:r>
      <w:r w:rsidR="004D6863" w:rsidRPr="00B11F37">
        <w:rPr>
          <w:rFonts w:ascii="Tahoma" w:hAnsi="Tahoma" w:cs="Tahoma"/>
          <w:sz w:val="28"/>
          <w:szCs w:val="28"/>
        </w:rPr>
        <w:t xml:space="preserve"> PW2 </w:t>
      </w:r>
      <w:r w:rsidR="00474BB7" w:rsidRPr="00B11F37">
        <w:rPr>
          <w:rFonts w:ascii="Tahoma" w:hAnsi="Tahoma" w:cs="Tahoma"/>
          <w:sz w:val="28"/>
          <w:szCs w:val="28"/>
        </w:rPr>
        <w:t xml:space="preserve">was </w:t>
      </w:r>
      <w:r w:rsidR="004D6863" w:rsidRPr="00B11F37">
        <w:rPr>
          <w:rFonts w:ascii="Tahoma" w:hAnsi="Tahoma" w:cs="Tahoma"/>
          <w:sz w:val="28"/>
          <w:szCs w:val="28"/>
        </w:rPr>
        <w:t>Tito Joseph</w:t>
      </w:r>
      <w:r w:rsidR="00457B93" w:rsidRPr="00B11F37">
        <w:rPr>
          <w:rFonts w:ascii="Tahoma" w:hAnsi="Tahoma" w:cs="Tahoma"/>
          <w:sz w:val="28"/>
          <w:szCs w:val="28"/>
        </w:rPr>
        <w:t>,</w:t>
      </w:r>
      <w:r w:rsidR="00474BB7" w:rsidRPr="00B11F37">
        <w:rPr>
          <w:rFonts w:ascii="Tahoma" w:hAnsi="Tahoma" w:cs="Tahoma"/>
          <w:sz w:val="28"/>
          <w:szCs w:val="28"/>
        </w:rPr>
        <w:t xml:space="preserve"> a resident of </w:t>
      </w:r>
      <w:r w:rsidR="00457B93" w:rsidRPr="00B11F37">
        <w:rPr>
          <w:rFonts w:ascii="Tahoma" w:hAnsi="Tahoma" w:cs="Tahoma"/>
          <w:sz w:val="28"/>
          <w:szCs w:val="28"/>
        </w:rPr>
        <w:t xml:space="preserve">Zavala since 2014. </w:t>
      </w:r>
      <w:r w:rsidR="002F6BA5" w:rsidRPr="00B11F37">
        <w:rPr>
          <w:rFonts w:ascii="Tahoma" w:hAnsi="Tahoma" w:cs="Tahoma"/>
          <w:sz w:val="28"/>
          <w:szCs w:val="28"/>
        </w:rPr>
        <w:t>H</w:t>
      </w:r>
      <w:r w:rsidR="00474BB7" w:rsidRPr="00B11F37">
        <w:rPr>
          <w:rFonts w:ascii="Tahoma" w:hAnsi="Tahoma" w:cs="Tahoma"/>
          <w:sz w:val="28"/>
          <w:szCs w:val="28"/>
        </w:rPr>
        <w:t xml:space="preserve">e saw the accused </w:t>
      </w:r>
      <w:r w:rsidR="006C7550" w:rsidRPr="00B11F37">
        <w:rPr>
          <w:rFonts w:ascii="Tahoma" w:hAnsi="Tahoma" w:cs="Tahoma"/>
          <w:sz w:val="28"/>
          <w:szCs w:val="28"/>
        </w:rPr>
        <w:t>person</w:t>
      </w:r>
      <w:r w:rsidR="00474BB7" w:rsidRPr="00B11F37">
        <w:rPr>
          <w:rFonts w:ascii="Tahoma" w:hAnsi="Tahoma" w:cs="Tahoma"/>
          <w:sz w:val="28"/>
          <w:szCs w:val="28"/>
        </w:rPr>
        <w:t xml:space="preserve"> passing over around Zavala </w:t>
      </w:r>
      <w:r w:rsidR="00D32B93" w:rsidRPr="00B11F37">
        <w:rPr>
          <w:rFonts w:ascii="Tahoma" w:hAnsi="Tahoma" w:cs="Tahoma"/>
          <w:sz w:val="28"/>
          <w:szCs w:val="28"/>
        </w:rPr>
        <w:t xml:space="preserve">area </w:t>
      </w:r>
      <w:r w:rsidR="00457B93" w:rsidRPr="00B11F37">
        <w:rPr>
          <w:rFonts w:ascii="Tahoma" w:hAnsi="Tahoma" w:cs="Tahoma"/>
          <w:sz w:val="28"/>
          <w:szCs w:val="28"/>
        </w:rPr>
        <w:t>with</w:t>
      </w:r>
      <w:r w:rsidR="00474BB7" w:rsidRPr="00B11F37">
        <w:rPr>
          <w:rFonts w:ascii="Tahoma" w:hAnsi="Tahoma" w:cs="Tahoma"/>
          <w:sz w:val="28"/>
          <w:szCs w:val="28"/>
        </w:rPr>
        <w:t xml:space="preserve"> a</w:t>
      </w:r>
      <w:r w:rsidR="00457B93" w:rsidRPr="00B11F37">
        <w:rPr>
          <w:rFonts w:ascii="Tahoma" w:hAnsi="Tahoma" w:cs="Tahoma"/>
          <w:sz w:val="28"/>
          <w:szCs w:val="28"/>
        </w:rPr>
        <w:t xml:space="preserve"> motorcycle</w:t>
      </w:r>
      <w:r w:rsidR="00474BB7" w:rsidRPr="00B11F37">
        <w:rPr>
          <w:rFonts w:ascii="Tahoma" w:hAnsi="Tahoma" w:cs="Tahoma"/>
          <w:sz w:val="28"/>
          <w:szCs w:val="28"/>
        </w:rPr>
        <w:t xml:space="preserve"> make </w:t>
      </w:r>
      <w:r w:rsidR="00D32B93" w:rsidRPr="00B11F37">
        <w:rPr>
          <w:rFonts w:ascii="Tahoma" w:hAnsi="Tahoma" w:cs="Tahoma"/>
          <w:sz w:val="28"/>
          <w:szCs w:val="28"/>
        </w:rPr>
        <w:t>‘</w:t>
      </w:r>
      <w:r w:rsidR="00474BB7" w:rsidRPr="00B11F37">
        <w:rPr>
          <w:rFonts w:ascii="Tahoma" w:hAnsi="Tahoma" w:cs="Tahoma"/>
          <w:sz w:val="28"/>
          <w:szCs w:val="28"/>
        </w:rPr>
        <w:t>boxer</w:t>
      </w:r>
      <w:r w:rsidR="00457B93" w:rsidRPr="00B11F37">
        <w:rPr>
          <w:rFonts w:ascii="Tahoma" w:hAnsi="Tahoma" w:cs="Tahoma"/>
          <w:sz w:val="28"/>
          <w:szCs w:val="28"/>
        </w:rPr>
        <w:t xml:space="preserve"> carrying </w:t>
      </w:r>
      <w:r w:rsidR="00474BB7" w:rsidRPr="00B11F37">
        <w:rPr>
          <w:rFonts w:ascii="Tahoma" w:hAnsi="Tahoma" w:cs="Tahoma"/>
          <w:sz w:val="28"/>
          <w:szCs w:val="28"/>
        </w:rPr>
        <w:t xml:space="preserve">a </w:t>
      </w:r>
      <w:r w:rsidR="00457B93" w:rsidRPr="00B11F37">
        <w:rPr>
          <w:rFonts w:ascii="Tahoma" w:hAnsi="Tahoma" w:cs="Tahoma"/>
          <w:sz w:val="28"/>
          <w:szCs w:val="28"/>
        </w:rPr>
        <w:t xml:space="preserve">big plastic bucket </w:t>
      </w:r>
      <w:r w:rsidR="005354D4">
        <w:rPr>
          <w:rFonts w:ascii="Tahoma" w:hAnsi="Tahoma" w:cs="Tahoma"/>
          <w:sz w:val="28"/>
          <w:szCs w:val="28"/>
        </w:rPr>
        <w:t xml:space="preserve">commonly </w:t>
      </w:r>
      <w:r w:rsidR="00D32B93" w:rsidRPr="00B11F37">
        <w:rPr>
          <w:rFonts w:ascii="Tahoma" w:hAnsi="Tahoma" w:cs="Tahoma"/>
          <w:sz w:val="28"/>
          <w:szCs w:val="28"/>
        </w:rPr>
        <w:t xml:space="preserve">known as </w:t>
      </w:r>
      <w:r w:rsidR="00457B93" w:rsidRPr="00B11F37">
        <w:rPr>
          <w:rFonts w:ascii="Tahoma" w:hAnsi="Tahoma" w:cs="Tahoma"/>
          <w:sz w:val="28"/>
          <w:szCs w:val="28"/>
        </w:rPr>
        <w:t>“Jaba”</w:t>
      </w:r>
      <w:r w:rsidR="00D32B93" w:rsidRPr="00B11F37">
        <w:rPr>
          <w:rFonts w:ascii="Tahoma" w:hAnsi="Tahoma" w:cs="Tahoma"/>
          <w:sz w:val="28"/>
          <w:szCs w:val="28"/>
        </w:rPr>
        <w:t>.</w:t>
      </w:r>
      <w:r w:rsidR="00474BB7" w:rsidRPr="00B11F37">
        <w:rPr>
          <w:rFonts w:ascii="Tahoma" w:hAnsi="Tahoma" w:cs="Tahoma"/>
          <w:sz w:val="28"/>
          <w:szCs w:val="28"/>
        </w:rPr>
        <w:t xml:space="preserve"> </w:t>
      </w:r>
      <w:r w:rsidR="002F6BA5" w:rsidRPr="00B11F37">
        <w:rPr>
          <w:rFonts w:ascii="Tahoma" w:hAnsi="Tahoma" w:cs="Tahoma"/>
          <w:sz w:val="28"/>
          <w:szCs w:val="28"/>
        </w:rPr>
        <w:t xml:space="preserve">The accused </w:t>
      </w:r>
      <w:r w:rsidR="00355106" w:rsidRPr="00B11F37">
        <w:rPr>
          <w:rFonts w:ascii="Tahoma" w:hAnsi="Tahoma" w:cs="Tahoma"/>
          <w:sz w:val="28"/>
          <w:szCs w:val="28"/>
        </w:rPr>
        <w:t xml:space="preserve">was </w:t>
      </w:r>
      <w:r w:rsidR="00457B93" w:rsidRPr="00B11F37">
        <w:rPr>
          <w:rFonts w:ascii="Tahoma" w:hAnsi="Tahoma" w:cs="Tahoma"/>
          <w:sz w:val="28"/>
          <w:szCs w:val="28"/>
        </w:rPr>
        <w:t xml:space="preserve">coming from </w:t>
      </w:r>
      <w:r w:rsidR="00355106" w:rsidRPr="00B11F37">
        <w:rPr>
          <w:rFonts w:ascii="Tahoma" w:hAnsi="Tahoma" w:cs="Tahoma"/>
          <w:sz w:val="28"/>
          <w:szCs w:val="28"/>
        </w:rPr>
        <w:t xml:space="preserve">the direction of </w:t>
      </w:r>
      <w:r w:rsidR="00457B93" w:rsidRPr="00B11F37">
        <w:rPr>
          <w:rFonts w:ascii="Tahoma" w:hAnsi="Tahoma" w:cs="Tahoma"/>
          <w:sz w:val="28"/>
          <w:szCs w:val="28"/>
        </w:rPr>
        <w:t>his parent</w:t>
      </w:r>
      <w:r w:rsidR="00474BB7" w:rsidRPr="00B11F37">
        <w:rPr>
          <w:rFonts w:ascii="Tahoma" w:hAnsi="Tahoma" w:cs="Tahoma"/>
          <w:sz w:val="28"/>
          <w:szCs w:val="28"/>
        </w:rPr>
        <w:t>’s</w:t>
      </w:r>
      <w:r w:rsidR="00457B93" w:rsidRPr="00B11F37">
        <w:rPr>
          <w:rFonts w:ascii="Tahoma" w:hAnsi="Tahoma" w:cs="Tahoma"/>
          <w:sz w:val="28"/>
          <w:szCs w:val="28"/>
        </w:rPr>
        <w:t xml:space="preserve"> home. Soon </w:t>
      </w:r>
      <w:r w:rsidR="006C7550" w:rsidRPr="00B11F37">
        <w:rPr>
          <w:rFonts w:ascii="Tahoma" w:hAnsi="Tahoma" w:cs="Tahoma"/>
          <w:sz w:val="28"/>
          <w:szCs w:val="28"/>
        </w:rPr>
        <w:t>after, he</w:t>
      </w:r>
      <w:r w:rsidR="00474BB7" w:rsidRPr="00B11F37">
        <w:rPr>
          <w:rFonts w:ascii="Tahoma" w:hAnsi="Tahoma" w:cs="Tahoma"/>
          <w:sz w:val="28"/>
          <w:szCs w:val="28"/>
        </w:rPr>
        <w:t xml:space="preserve"> </w:t>
      </w:r>
      <w:r w:rsidR="00457B93" w:rsidRPr="00B11F37">
        <w:rPr>
          <w:rFonts w:ascii="Tahoma" w:hAnsi="Tahoma" w:cs="Tahoma"/>
          <w:sz w:val="28"/>
          <w:szCs w:val="28"/>
        </w:rPr>
        <w:t xml:space="preserve">saw a lot of people around the </w:t>
      </w:r>
      <w:r w:rsidR="002F6BA5" w:rsidRPr="00B11F37">
        <w:rPr>
          <w:rFonts w:ascii="Tahoma" w:hAnsi="Tahoma" w:cs="Tahoma"/>
          <w:sz w:val="28"/>
          <w:szCs w:val="28"/>
        </w:rPr>
        <w:t>home</w:t>
      </w:r>
      <w:r w:rsidR="00457B93" w:rsidRPr="00B11F37">
        <w:rPr>
          <w:rFonts w:ascii="Tahoma" w:hAnsi="Tahoma" w:cs="Tahoma"/>
          <w:sz w:val="28"/>
          <w:szCs w:val="28"/>
        </w:rPr>
        <w:t xml:space="preserve"> of the accused</w:t>
      </w:r>
      <w:r w:rsidR="00474BB7" w:rsidRPr="00B11F37">
        <w:rPr>
          <w:rFonts w:ascii="Tahoma" w:hAnsi="Tahoma" w:cs="Tahoma"/>
          <w:sz w:val="28"/>
          <w:szCs w:val="28"/>
        </w:rPr>
        <w:t xml:space="preserve"> </w:t>
      </w:r>
      <w:r w:rsidR="00355106" w:rsidRPr="00B11F37">
        <w:rPr>
          <w:rFonts w:ascii="Tahoma" w:hAnsi="Tahoma" w:cs="Tahoma"/>
          <w:sz w:val="28"/>
          <w:szCs w:val="28"/>
        </w:rPr>
        <w:t xml:space="preserve">whereby he went there </w:t>
      </w:r>
      <w:r w:rsidR="00474BB7" w:rsidRPr="00B11F37">
        <w:rPr>
          <w:rFonts w:ascii="Tahoma" w:hAnsi="Tahoma" w:cs="Tahoma"/>
          <w:sz w:val="28"/>
          <w:szCs w:val="28"/>
        </w:rPr>
        <w:t>and found th</w:t>
      </w:r>
      <w:r w:rsidR="00457B93" w:rsidRPr="00B11F37">
        <w:rPr>
          <w:rFonts w:ascii="Tahoma" w:hAnsi="Tahoma" w:cs="Tahoma"/>
          <w:sz w:val="28"/>
          <w:szCs w:val="28"/>
        </w:rPr>
        <w:t xml:space="preserve">e deceased body close to where </w:t>
      </w:r>
      <w:r w:rsidR="00EB7694" w:rsidRPr="00B11F37">
        <w:rPr>
          <w:rFonts w:ascii="Tahoma" w:hAnsi="Tahoma" w:cs="Tahoma"/>
          <w:sz w:val="28"/>
          <w:szCs w:val="28"/>
        </w:rPr>
        <w:t xml:space="preserve">the accused </w:t>
      </w:r>
      <w:r w:rsidR="00457B93" w:rsidRPr="00B11F37">
        <w:rPr>
          <w:rFonts w:ascii="Tahoma" w:hAnsi="Tahoma" w:cs="Tahoma"/>
          <w:sz w:val="28"/>
          <w:szCs w:val="28"/>
        </w:rPr>
        <w:t>live</w:t>
      </w:r>
      <w:r w:rsidR="00EB7694" w:rsidRPr="00B11F37">
        <w:rPr>
          <w:rFonts w:ascii="Tahoma" w:hAnsi="Tahoma" w:cs="Tahoma"/>
          <w:sz w:val="28"/>
          <w:szCs w:val="28"/>
        </w:rPr>
        <w:t>d</w:t>
      </w:r>
      <w:r w:rsidR="00457B93" w:rsidRPr="00B11F37">
        <w:rPr>
          <w:rFonts w:ascii="Tahoma" w:hAnsi="Tahoma" w:cs="Tahoma"/>
          <w:sz w:val="28"/>
          <w:szCs w:val="28"/>
        </w:rPr>
        <w:t>.</w:t>
      </w:r>
      <w:r w:rsidR="00CF4748" w:rsidRPr="00B11F37">
        <w:rPr>
          <w:rFonts w:ascii="Tahoma" w:hAnsi="Tahoma" w:cs="Tahoma"/>
          <w:sz w:val="28"/>
          <w:szCs w:val="28"/>
        </w:rPr>
        <w:t xml:space="preserve"> </w:t>
      </w:r>
      <w:r w:rsidR="00457B93" w:rsidRPr="00B11F37">
        <w:rPr>
          <w:rFonts w:ascii="Tahoma" w:hAnsi="Tahoma" w:cs="Tahoma"/>
          <w:sz w:val="28"/>
          <w:szCs w:val="28"/>
        </w:rPr>
        <w:t>Afterw</w:t>
      </w:r>
      <w:r w:rsidR="00CF4748" w:rsidRPr="00B11F37">
        <w:rPr>
          <w:rFonts w:ascii="Tahoma" w:hAnsi="Tahoma" w:cs="Tahoma"/>
          <w:sz w:val="28"/>
          <w:szCs w:val="28"/>
        </w:rPr>
        <w:t>ar</w:t>
      </w:r>
      <w:r w:rsidR="00457B93" w:rsidRPr="00B11F37">
        <w:rPr>
          <w:rFonts w:ascii="Tahoma" w:hAnsi="Tahoma" w:cs="Tahoma"/>
          <w:sz w:val="28"/>
          <w:szCs w:val="28"/>
        </w:rPr>
        <w:t xml:space="preserve">ds, the police arrived and </w:t>
      </w:r>
      <w:r w:rsidR="00CF4748" w:rsidRPr="00B11F37">
        <w:rPr>
          <w:rFonts w:ascii="Tahoma" w:hAnsi="Tahoma" w:cs="Tahoma"/>
          <w:sz w:val="28"/>
          <w:szCs w:val="28"/>
        </w:rPr>
        <w:t xml:space="preserve">preliminary </w:t>
      </w:r>
      <w:r w:rsidR="00457B93" w:rsidRPr="00B11F37">
        <w:rPr>
          <w:rFonts w:ascii="Tahoma" w:hAnsi="Tahoma" w:cs="Tahoma"/>
          <w:sz w:val="28"/>
          <w:szCs w:val="28"/>
        </w:rPr>
        <w:t xml:space="preserve">investigation revealed some traces of blood </w:t>
      </w:r>
      <w:r w:rsidR="006C7550" w:rsidRPr="00B11F37">
        <w:rPr>
          <w:rFonts w:ascii="Tahoma" w:hAnsi="Tahoma" w:cs="Tahoma"/>
          <w:sz w:val="28"/>
          <w:szCs w:val="28"/>
        </w:rPr>
        <w:t>which ran straight to the</w:t>
      </w:r>
      <w:r w:rsidR="00457B93" w:rsidRPr="00B11F37">
        <w:rPr>
          <w:rFonts w:ascii="Tahoma" w:hAnsi="Tahoma" w:cs="Tahoma"/>
          <w:sz w:val="28"/>
          <w:szCs w:val="28"/>
        </w:rPr>
        <w:t xml:space="preserve"> </w:t>
      </w:r>
      <w:r w:rsidR="006C7550" w:rsidRPr="00B11F37">
        <w:rPr>
          <w:rFonts w:ascii="Tahoma" w:hAnsi="Tahoma" w:cs="Tahoma"/>
          <w:sz w:val="28"/>
          <w:szCs w:val="28"/>
        </w:rPr>
        <w:t xml:space="preserve">bed </w:t>
      </w:r>
      <w:r w:rsidR="00457B93" w:rsidRPr="00B11F37">
        <w:rPr>
          <w:rFonts w:ascii="Tahoma" w:hAnsi="Tahoma" w:cs="Tahoma"/>
          <w:sz w:val="28"/>
          <w:szCs w:val="28"/>
        </w:rPr>
        <w:t xml:space="preserve">room </w:t>
      </w:r>
      <w:r w:rsidR="00C55EC3" w:rsidRPr="00B11F37">
        <w:rPr>
          <w:rFonts w:ascii="Tahoma" w:hAnsi="Tahoma" w:cs="Tahoma"/>
          <w:sz w:val="28"/>
          <w:szCs w:val="28"/>
        </w:rPr>
        <w:t>of the accused</w:t>
      </w:r>
      <w:r w:rsidR="00CF4748" w:rsidRPr="00B11F37">
        <w:rPr>
          <w:rFonts w:ascii="Tahoma" w:hAnsi="Tahoma" w:cs="Tahoma"/>
          <w:sz w:val="28"/>
          <w:szCs w:val="28"/>
        </w:rPr>
        <w:t xml:space="preserve">. He also </w:t>
      </w:r>
      <w:r w:rsidR="00330ECC" w:rsidRPr="00B11F37">
        <w:rPr>
          <w:rFonts w:ascii="Tahoma" w:hAnsi="Tahoma" w:cs="Tahoma"/>
          <w:sz w:val="28"/>
          <w:szCs w:val="28"/>
        </w:rPr>
        <w:t>saw pull</w:t>
      </w:r>
      <w:r w:rsidR="00CF4748" w:rsidRPr="00B11F37">
        <w:rPr>
          <w:rFonts w:ascii="Tahoma" w:hAnsi="Tahoma" w:cs="Tahoma"/>
          <w:sz w:val="28"/>
          <w:szCs w:val="28"/>
        </w:rPr>
        <w:t xml:space="preserve"> </w:t>
      </w:r>
      <w:r w:rsidR="00C55EC3" w:rsidRPr="00B11F37">
        <w:rPr>
          <w:rFonts w:ascii="Tahoma" w:hAnsi="Tahoma" w:cs="Tahoma"/>
          <w:sz w:val="28"/>
          <w:szCs w:val="28"/>
        </w:rPr>
        <w:t>of blood on the floor</w:t>
      </w:r>
      <w:r w:rsidR="00CF4748" w:rsidRPr="00B11F37">
        <w:rPr>
          <w:rFonts w:ascii="Tahoma" w:hAnsi="Tahoma" w:cs="Tahoma"/>
          <w:sz w:val="28"/>
          <w:szCs w:val="28"/>
        </w:rPr>
        <w:t>,</w:t>
      </w:r>
      <w:r w:rsidR="00C55EC3" w:rsidRPr="00B11F37">
        <w:rPr>
          <w:rFonts w:ascii="Tahoma" w:hAnsi="Tahoma" w:cs="Tahoma"/>
          <w:sz w:val="28"/>
          <w:szCs w:val="28"/>
        </w:rPr>
        <w:t xml:space="preserve"> </w:t>
      </w:r>
      <w:r w:rsidR="00457B93" w:rsidRPr="00B11F37">
        <w:rPr>
          <w:rFonts w:ascii="Tahoma" w:hAnsi="Tahoma" w:cs="Tahoma"/>
          <w:sz w:val="28"/>
          <w:szCs w:val="28"/>
        </w:rPr>
        <w:t>bed</w:t>
      </w:r>
      <w:r w:rsidR="00CF4748" w:rsidRPr="00B11F37">
        <w:rPr>
          <w:rFonts w:ascii="Tahoma" w:hAnsi="Tahoma" w:cs="Tahoma"/>
          <w:sz w:val="28"/>
          <w:szCs w:val="28"/>
        </w:rPr>
        <w:t xml:space="preserve"> and the</w:t>
      </w:r>
      <w:r w:rsidR="00457B93" w:rsidRPr="00B11F37">
        <w:rPr>
          <w:rFonts w:ascii="Tahoma" w:hAnsi="Tahoma" w:cs="Tahoma"/>
          <w:sz w:val="28"/>
          <w:szCs w:val="28"/>
        </w:rPr>
        <w:t xml:space="preserve"> mattress</w:t>
      </w:r>
      <w:r w:rsidR="002F6BA5" w:rsidRPr="00B11F37">
        <w:rPr>
          <w:rFonts w:ascii="Tahoma" w:hAnsi="Tahoma" w:cs="Tahoma"/>
          <w:sz w:val="28"/>
          <w:szCs w:val="28"/>
        </w:rPr>
        <w:t xml:space="preserve"> in the room of the accused</w:t>
      </w:r>
      <w:r w:rsidR="00C55EC3" w:rsidRPr="00B11F37">
        <w:rPr>
          <w:rFonts w:ascii="Tahoma" w:hAnsi="Tahoma" w:cs="Tahoma"/>
          <w:sz w:val="28"/>
          <w:szCs w:val="28"/>
        </w:rPr>
        <w:t xml:space="preserve">. </w:t>
      </w:r>
    </w:p>
    <w:p w14:paraId="10FD0B16" w14:textId="51C77E57" w:rsidR="0000354B" w:rsidRPr="00B11F37" w:rsidRDefault="00330ECC" w:rsidP="00B11F37">
      <w:pPr>
        <w:spacing w:line="480" w:lineRule="auto"/>
        <w:ind w:firstLine="720"/>
        <w:jc w:val="both"/>
        <w:rPr>
          <w:rFonts w:ascii="Tahoma" w:hAnsi="Tahoma" w:cs="Tahoma"/>
          <w:sz w:val="28"/>
          <w:szCs w:val="28"/>
        </w:rPr>
      </w:pPr>
      <w:r w:rsidRPr="00B11F37">
        <w:rPr>
          <w:rFonts w:ascii="Tahoma" w:hAnsi="Tahoma" w:cs="Tahoma"/>
          <w:sz w:val="28"/>
          <w:szCs w:val="28"/>
        </w:rPr>
        <w:t xml:space="preserve">When he was </w:t>
      </w:r>
      <w:r w:rsidR="002F6BA5" w:rsidRPr="00B11F37">
        <w:rPr>
          <w:rFonts w:ascii="Tahoma" w:hAnsi="Tahoma" w:cs="Tahoma"/>
          <w:sz w:val="28"/>
          <w:szCs w:val="28"/>
        </w:rPr>
        <w:t xml:space="preserve">subjected to </w:t>
      </w:r>
      <w:r w:rsidRPr="00B11F37">
        <w:rPr>
          <w:rFonts w:ascii="Tahoma" w:hAnsi="Tahoma" w:cs="Tahoma"/>
          <w:sz w:val="28"/>
          <w:szCs w:val="28"/>
        </w:rPr>
        <w:t xml:space="preserve">cross examination, </w:t>
      </w:r>
      <w:r w:rsidR="006C60F0" w:rsidRPr="00B11F37">
        <w:rPr>
          <w:rFonts w:ascii="Tahoma" w:hAnsi="Tahoma" w:cs="Tahoma"/>
          <w:sz w:val="28"/>
          <w:szCs w:val="28"/>
        </w:rPr>
        <w:t xml:space="preserve">he responded that he </w:t>
      </w:r>
      <w:r w:rsidR="00832BE1" w:rsidRPr="00B11F37">
        <w:rPr>
          <w:rFonts w:ascii="Tahoma" w:hAnsi="Tahoma" w:cs="Tahoma"/>
          <w:sz w:val="28"/>
          <w:szCs w:val="28"/>
        </w:rPr>
        <w:t>h</w:t>
      </w:r>
      <w:r w:rsidR="006C60F0" w:rsidRPr="00B11F37">
        <w:rPr>
          <w:rFonts w:ascii="Tahoma" w:hAnsi="Tahoma" w:cs="Tahoma"/>
          <w:sz w:val="28"/>
          <w:szCs w:val="28"/>
        </w:rPr>
        <w:t>ad</w:t>
      </w:r>
      <w:r w:rsidR="00832BE1" w:rsidRPr="00B11F37">
        <w:rPr>
          <w:rFonts w:ascii="Tahoma" w:hAnsi="Tahoma" w:cs="Tahoma"/>
          <w:sz w:val="28"/>
          <w:szCs w:val="28"/>
        </w:rPr>
        <w:t xml:space="preserve"> not seen the accused</w:t>
      </w:r>
      <w:r w:rsidR="003E4634" w:rsidRPr="00B11F37">
        <w:rPr>
          <w:rFonts w:ascii="Tahoma" w:hAnsi="Tahoma" w:cs="Tahoma"/>
          <w:sz w:val="28"/>
          <w:szCs w:val="28"/>
        </w:rPr>
        <w:t>’s</w:t>
      </w:r>
      <w:r w:rsidR="00832BE1" w:rsidRPr="00B11F37">
        <w:rPr>
          <w:rFonts w:ascii="Tahoma" w:hAnsi="Tahoma" w:cs="Tahoma"/>
          <w:sz w:val="28"/>
          <w:szCs w:val="28"/>
        </w:rPr>
        <w:t xml:space="preserve"> killing the deceased</w:t>
      </w:r>
      <w:r w:rsidR="00A65BBD" w:rsidRPr="00B11F37">
        <w:rPr>
          <w:rFonts w:ascii="Tahoma" w:hAnsi="Tahoma" w:cs="Tahoma"/>
          <w:sz w:val="28"/>
          <w:szCs w:val="28"/>
        </w:rPr>
        <w:t xml:space="preserve">. It was his testimony </w:t>
      </w:r>
      <w:r w:rsidR="00A65BBD" w:rsidRPr="00B11F37">
        <w:rPr>
          <w:rFonts w:ascii="Tahoma" w:hAnsi="Tahoma" w:cs="Tahoma"/>
          <w:sz w:val="28"/>
          <w:szCs w:val="28"/>
        </w:rPr>
        <w:lastRenderedPageBreak/>
        <w:t xml:space="preserve">further </w:t>
      </w:r>
      <w:r w:rsidR="00A705BE" w:rsidRPr="00B11F37">
        <w:rPr>
          <w:rFonts w:ascii="Tahoma" w:hAnsi="Tahoma" w:cs="Tahoma"/>
          <w:sz w:val="28"/>
          <w:szCs w:val="28"/>
        </w:rPr>
        <w:t>that, the</w:t>
      </w:r>
      <w:r w:rsidR="00832BE1" w:rsidRPr="00B11F37">
        <w:rPr>
          <w:rFonts w:ascii="Tahoma" w:hAnsi="Tahoma" w:cs="Tahoma"/>
          <w:sz w:val="28"/>
          <w:szCs w:val="28"/>
        </w:rPr>
        <w:t xml:space="preserve"> traces of blood </w:t>
      </w:r>
      <w:r w:rsidR="00C55EC3" w:rsidRPr="00B11F37">
        <w:rPr>
          <w:rFonts w:ascii="Tahoma" w:hAnsi="Tahoma" w:cs="Tahoma"/>
          <w:sz w:val="28"/>
          <w:szCs w:val="28"/>
        </w:rPr>
        <w:t>were</w:t>
      </w:r>
      <w:r w:rsidR="00832BE1" w:rsidRPr="00B11F37">
        <w:rPr>
          <w:rFonts w:ascii="Tahoma" w:hAnsi="Tahoma" w:cs="Tahoma"/>
          <w:sz w:val="28"/>
          <w:szCs w:val="28"/>
        </w:rPr>
        <w:t xml:space="preserve"> not </w:t>
      </w:r>
      <w:r w:rsidR="002F6BA5" w:rsidRPr="00B11F37">
        <w:rPr>
          <w:rFonts w:ascii="Tahoma" w:hAnsi="Tahoma" w:cs="Tahoma"/>
          <w:sz w:val="28"/>
          <w:szCs w:val="28"/>
        </w:rPr>
        <w:t xml:space="preserve">tested to examine whether it was a </w:t>
      </w:r>
      <w:r w:rsidR="00832BE1" w:rsidRPr="00B11F37">
        <w:rPr>
          <w:rFonts w:ascii="Tahoma" w:hAnsi="Tahoma" w:cs="Tahoma"/>
          <w:sz w:val="28"/>
          <w:szCs w:val="28"/>
        </w:rPr>
        <w:t>human or animal</w:t>
      </w:r>
      <w:r w:rsidR="002F6BA5" w:rsidRPr="00B11F37">
        <w:rPr>
          <w:rFonts w:ascii="Tahoma" w:hAnsi="Tahoma" w:cs="Tahoma"/>
          <w:sz w:val="28"/>
          <w:szCs w:val="28"/>
        </w:rPr>
        <w:t xml:space="preserve"> blood</w:t>
      </w:r>
      <w:r w:rsidR="00832BE1" w:rsidRPr="00B11F37">
        <w:rPr>
          <w:rFonts w:ascii="Tahoma" w:hAnsi="Tahoma" w:cs="Tahoma"/>
          <w:sz w:val="28"/>
          <w:szCs w:val="28"/>
        </w:rPr>
        <w:t>.</w:t>
      </w:r>
      <w:r w:rsidR="00947258" w:rsidRPr="00B11F37">
        <w:rPr>
          <w:rFonts w:ascii="Tahoma" w:hAnsi="Tahoma" w:cs="Tahoma"/>
          <w:sz w:val="28"/>
          <w:szCs w:val="28"/>
        </w:rPr>
        <w:t xml:space="preserve"> He also stated that, he </w:t>
      </w:r>
      <w:r w:rsidR="00771B3C" w:rsidRPr="00B11F37">
        <w:rPr>
          <w:rFonts w:ascii="Tahoma" w:hAnsi="Tahoma" w:cs="Tahoma"/>
          <w:sz w:val="28"/>
          <w:szCs w:val="28"/>
        </w:rPr>
        <w:t>ha</w:t>
      </w:r>
      <w:r w:rsidR="00947258" w:rsidRPr="00B11F37">
        <w:rPr>
          <w:rFonts w:ascii="Tahoma" w:hAnsi="Tahoma" w:cs="Tahoma"/>
          <w:sz w:val="28"/>
          <w:szCs w:val="28"/>
        </w:rPr>
        <w:t>d</w:t>
      </w:r>
      <w:r w:rsidR="00771B3C" w:rsidRPr="00B11F37">
        <w:rPr>
          <w:rFonts w:ascii="Tahoma" w:hAnsi="Tahoma" w:cs="Tahoma"/>
          <w:sz w:val="28"/>
          <w:szCs w:val="28"/>
        </w:rPr>
        <w:t xml:space="preserve"> not told the court the type of motorcycle that was drive</w:t>
      </w:r>
      <w:r w:rsidR="00C55EC3" w:rsidRPr="00B11F37">
        <w:rPr>
          <w:rFonts w:ascii="Tahoma" w:hAnsi="Tahoma" w:cs="Tahoma"/>
          <w:sz w:val="28"/>
          <w:szCs w:val="28"/>
        </w:rPr>
        <w:t>n</w:t>
      </w:r>
      <w:r w:rsidR="00771B3C" w:rsidRPr="00B11F37">
        <w:rPr>
          <w:rFonts w:ascii="Tahoma" w:hAnsi="Tahoma" w:cs="Tahoma"/>
          <w:sz w:val="28"/>
          <w:szCs w:val="28"/>
        </w:rPr>
        <w:t xml:space="preserve"> by the accused</w:t>
      </w:r>
      <w:r w:rsidR="000E6AF2" w:rsidRPr="00B11F37">
        <w:rPr>
          <w:rFonts w:ascii="Tahoma" w:hAnsi="Tahoma" w:cs="Tahoma"/>
          <w:sz w:val="28"/>
          <w:szCs w:val="28"/>
        </w:rPr>
        <w:t xml:space="preserve"> and that </w:t>
      </w:r>
      <w:r w:rsidR="00076220" w:rsidRPr="00B11F37">
        <w:rPr>
          <w:rFonts w:ascii="Tahoma" w:hAnsi="Tahoma" w:cs="Tahoma"/>
          <w:sz w:val="28"/>
          <w:szCs w:val="28"/>
        </w:rPr>
        <w:t>the room belong to the accused</w:t>
      </w:r>
      <w:r w:rsidR="00C55EC3" w:rsidRPr="00B11F37">
        <w:rPr>
          <w:rFonts w:ascii="Tahoma" w:hAnsi="Tahoma" w:cs="Tahoma"/>
          <w:sz w:val="28"/>
          <w:szCs w:val="28"/>
        </w:rPr>
        <w:t xml:space="preserve">. </w:t>
      </w:r>
      <w:r w:rsidR="00076220" w:rsidRPr="00B11F37">
        <w:rPr>
          <w:rFonts w:ascii="Tahoma" w:hAnsi="Tahoma" w:cs="Tahoma"/>
          <w:sz w:val="28"/>
          <w:szCs w:val="28"/>
        </w:rPr>
        <w:t xml:space="preserve"> PW3 </w:t>
      </w:r>
      <w:r w:rsidR="007B2C2D" w:rsidRPr="00B11F37">
        <w:rPr>
          <w:rFonts w:ascii="Tahoma" w:hAnsi="Tahoma" w:cs="Tahoma"/>
          <w:sz w:val="28"/>
          <w:szCs w:val="28"/>
        </w:rPr>
        <w:t xml:space="preserve">was </w:t>
      </w:r>
      <w:r w:rsidR="00076220" w:rsidRPr="00B11F37">
        <w:rPr>
          <w:rFonts w:ascii="Tahoma" w:hAnsi="Tahoma" w:cs="Tahoma"/>
          <w:sz w:val="28"/>
          <w:szCs w:val="28"/>
        </w:rPr>
        <w:t>Cleophace Nyangogo</w:t>
      </w:r>
      <w:r w:rsidR="00C5438E" w:rsidRPr="00B11F37">
        <w:rPr>
          <w:rFonts w:ascii="Tahoma" w:hAnsi="Tahoma" w:cs="Tahoma"/>
          <w:sz w:val="28"/>
          <w:szCs w:val="28"/>
        </w:rPr>
        <w:t xml:space="preserve"> who was</w:t>
      </w:r>
      <w:r w:rsidR="00ED15A4" w:rsidRPr="00B11F37">
        <w:rPr>
          <w:rFonts w:ascii="Tahoma" w:hAnsi="Tahoma" w:cs="Tahoma"/>
          <w:sz w:val="28"/>
          <w:szCs w:val="28"/>
        </w:rPr>
        <w:t xml:space="preserve"> dealing with </w:t>
      </w:r>
      <w:r w:rsidR="008E1918" w:rsidRPr="00B11F37">
        <w:rPr>
          <w:rFonts w:ascii="Tahoma" w:hAnsi="Tahoma" w:cs="Tahoma"/>
          <w:sz w:val="28"/>
          <w:szCs w:val="28"/>
        </w:rPr>
        <w:t>‘</w:t>
      </w:r>
      <w:r w:rsidR="00ED15A4" w:rsidRPr="00B11F37">
        <w:rPr>
          <w:rFonts w:ascii="Tahoma" w:hAnsi="Tahoma" w:cs="Tahoma"/>
          <w:sz w:val="28"/>
          <w:szCs w:val="28"/>
        </w:rPr>
        <w:t>bodaboda</w:t>
      </w:r>
      <w:r w:rsidR="008E1918" w:rsidRPr="00B11F37">
        <w:rPr>
          <w:rFonts w:ascii="Tahoma" w:hAnsi="Tahoma" w:cs="Tahoma"/>
          <w:sz w:val="28"/>
          <w:szCs w:val="28"/>
        </w:rPr>
        <w:t>’</w:t>
      </w:r>
      <w:r w:rsidR="00ED15A4" w:rsidRPr="00B11F37">
        <w:rPr>
          <w:rFonts w:ascii="Tahoma" w:hAnsi="Tahoma" w:cs="Tahoma"/>
          <w:sz w:val="28"/>
          <w:szCs w:val="28"/>
        </w:rPr>
        <w:t xml:space="preserve"> business</w:t>
      </w:r>
      <w:r w:rsidR="00AB33D5" w:rsidRPr="00B11F37">
        <w:rPr>
          <w:rFonts w:ascii="Tahoma" w:hAnsi="Tahoma" w:cs="Tahoma"/>
          <w:sz w:val="28"/>
          <w:szCs w:val="28"/>
        </w:rPr>
        <w:t>es and also own</w:t>
      </w:r>
      <w:r w:rsidR="006D6D55" w:rsidRPr="00B11F37">
        <w:rPr>
          <w:rFonts w:ascii="Tahoma" w:hAnsi="Tahoma" w:cs="Tahoma"/>
          <w:sz w:val="28"/>
          <w:szCs w:val="28"/>
        </w:rPr>
        <w:t xml:space="preserve">er </w:t>
      </w:r>
      <w:r w:rsidR="00C5438E" w:rsidRPr="00B11F37">
        <w:rPr>
          <w:rFonts w:ascii="Tahoma" w:hAnsi="Tahoma" w:cs="Tahoma"/>
          <w:sz w:val="28"/>
          <w:szCs w:val="28"/>
        </w:rPr>
        <w:t>of motorcycle</w:t>
      </w:r>
      <w:r w:rsidR="00AB33D5" w:rsidRPr="00B11F37">
        <w:rPr>
          <w:rFonts w:ascii="Tahoma" w:hAnsi="Tahoma" w:cs="Tahoma"/>
          <w:sz w:val="28"/>
          <w:szCs w:val="28"/>
        </w:rPr>
        <w:t xml:space="preserve"> with registration No. MC 974 BGR, black, make “boxer’’</w:t>
      </w:r>
      <w:r w:rsidR="006D6D55" w:rsidRPr="00B11F37">
        <w:rPr>
          <w:rFonts w:ascii="Tahoma" w:hAnsi="Tahoma" w:cs="Tahoma"/>
          <w:sz w:val="28"/>
          <w:szCs w:val="28"/>
        </w:rPr>
        <w:t xml:space="preserve"> which was stolen by the accused from </w:t>
      </w:r>
      <w:r w:rsidR="00C5438E" w:rsidRPr="00B11F37">
        <w:rPr>
          <w:rFonts w:ascii="Tahoma" w:hAnsi="Tahoma" w:cs="Tahoma"/>
          <w:sz w:val="28"/>
          <w:szCs w:val="28"/>
        </w:rPr>
        <w:t>the deceased</w:t>
      </w:r>
      <w:r w:rsidR="00AB33D5" w:rsidRPr="00B11F37">
        <w:rPr>
          <w:rFonts w:ascii="Tahoma" w:hAnsi="Tahoma" w:cs="Tahoma"/>
          <w:sz w:val="28"/>
          <w:szCs w:val="28"/>
        </w:rPr>
        <w:t xml:space="preserve">. He recalled that, on 13/10/2017 he </w:t>
      </w:r>
      <w:r w:rsidR="00BD72EF" w:rsidRPr="00B11F37">
        <w:rPr>
          <w:rFonts w:ascii="Tahoma" w:hAnsi="Tahoma" w:cs="Tahoma"/>
          <w:sz w:val="28"/>
          <w:szCs w:val="28"/>
        </w:rPr>
        <w:t xml:space="preserve">had </w:t>
      </w:r>
      <w:r w:rsidR="004C23B1">
        <w:rPr>
          <w:rFonts w:ascii="Tahoma" w:hAnsi="Tahoma" w:cs="Tahoma"/>
          <w:sz w:val="28"/>
          <w:szCs w:val="28"/>
        </w:rPr>
        <w:t xml:space="preserve">hired his motorcycle to one </w:t>
      </w:r>
      <w:r w:rsidR="00AB33D5" w:rsidRPr="00B11F37">
        <w:rPr>
          <w:rFonts w:ascii="Tahoma" w:hAnsi="Tahoma" w:cs="Tahoma"/>
          <w:sz w:val="28"/>
          <w:szCs w:val="28"/>
        </w:rPr>
        <w:t>‘W</w:t>
      </w:r>
      <w:r w:rsidR="00C5438E" w:rsidRPr="00B11F37">
        <w:rPr>
          <w:rFonts w:ascii="Tahoma" w:hAnsi="Tahoma" w:cs="Tahoma"/>
          <w:sz w:val="28"/>
          <w:szCs w:val="28"/>
        </w:rPr>
        <w:t>alli</w:t>
      </w:r>
      <w:r w:rsidR="00AB33D5" w:rsidRPr="00B11F37">
        <w:rPr>
          <w:rFonts w:ascii="Tahoma" w:hAnsi="Tahoma" w:cs="Tahoma"/>
          <w:sz w:val="28"/>
          <w:szCs w:val="28"/>
        </w:rPr>
        <w:t>’</w:t>
      </w:r>
      <w:r w:rsidR="00C5438E" w:rsidRPr="00B11F37">
        <w:rPr>
          <w:rFonts w:ascii="Tahoma" w:hAnsi="Tahoma" w:cs="Tahoma"/>
          <w:sz w:val="28"/>
          <w:szCs w:val="28"/>
        </w:rPr>
        <w:t xml:space="preserve"> to</w:t>
      </w:r>
      <w:r w:rsidR="004C23B1">
        <w:rPr>
          <w:rFonts w:ascii="Tahoma" w:hAnsi="Tahoma" w:cs="Tahoma"/>
          <w:sz w:val="28"/>
          <w:szCs w:val="28"/>
        </w:rPr>
        <w:t xml:space="preserve"> conduct </w:t>
      </w:r>
      <w:r w:rsidR="00C5438E" w:rsidRPr="00B11F37">
        <w:rPr>
          <w:rFonts w:ascii="Tahoma" w:hAnsi="Tahoma" w:cs="Tahoma"/>
          <w:sz w:val="28"/>
          <w:szCs w:val="28"/>
        </w:rPr>
        <w:t xml:space="preserve">bodaboda </w:t>
      </w:r>
      <w:r w:rsidR="00BD73ED">
        <w:rPr>
          <w:rFonts w:ascii="Tahoma" w:hAnsi="Tahoma" w:cs="Tahoma"/>
          <w:sz w:val="28"/>
          <w:szCs w:val="28"/>
        </w:rPr>
        <w:t xml:space="preserve">business </w:t>
      </w:r>
      <w:r w:rsidR="00BD73ED" w:rsidRPr="00B11F37">
        <w:rPr>
          <w:rFonts w:ascii="Tahoma" w:hAnsi="Tahoma" w:cs="Tahoma"/>
          <w:sz w:val="28"/>
          <w:szCs w:val="28"/>
        </w:rPr>
        <w:t>where</w:t>
      </w:r>
      <w:r w:rsidR="00C5438E" w:rsidRPr="00B11F37">
        <w:rPr>
          <w:rFonts w:ascii="Tahoma" w:hAnsi="Tahoma" w:cs="Tahoma"/>
          <w:sz w:val="28"/>
          <w:szCs w:val="28"/>
        </w:rPr>
        <w:t xml:space="preserve"> i</w:t>
      </w:r>
      <w:r w:rsidR="00AB33D5" w:rsidRPr="00B11F37">
        <w:rPr>
          <w:rFonts w:ascii="Tahoma" w:hAnsi="Tahoma" w:cs="Tahoma"/>
          <w:sz w:val="28"/>
          <w:szCs w:val="28"/>
        </w:rPr>
        <w:t xml:space="preserve">n return </w:t>
      </w:r>
      <w:r w:rsidR="00C5438E" w:rsidRPr="00B11F37">
        <w:rPr>
          <w:rFonts w:ascii="Tahoma" w:hAnsi="Tahoma" w:cs="Tahoma"/>
          <w:sz w:val="28"/>
          <w:szCs w:val="28"/>
        </w:rPr>
        <w:t>sha</w:t>
      </w:r>
      <w:r w:rsidR="00BD72EF" w:rsidRPr="00B11F37">
        <w:rPr>
          <w:rFonts w:ascii="Tahoma" w:hAnsi="Tahoma" w:cs="Tahoma"/>
          <w:sz w:val="28"/>
          <w:szCs w:val="28"/>
        </w:rPr>
        <w:t>l</w:t>
      </w:r>
      <w:r w:rsidR="00C5438E" w:rsidRPr="00B11F37">
        <w:rPr>
          <w:rFonts w:ascii="Tahoma" w:hAnsi="Tahoma" w:cs="Tahoma"/>
          <w:sz w:val="28"/>
          <w:szCs w:val="28"/>
        </w:rPr>
        <w:t xml:space="preserve">l remit </w:t>
      </w:r>
      <w:r w:rsidR="00AB33D5" w:rsidRPr="00B11F37">
        <w:rPr>
          <w:rFonts w:ascii="Tahoma" w:hAnsi="Tahoma" w:cs="Tahoma"/>
          <w:sz w:val="28"/>
          <w:szCs w:val="28"/>
        </w:rPr>
        <w:t>payments of Tshs, 8,000 /= per day.</w:t>
      </w:r>
      <w:r w:rsidR="002B606F" w:rsidRPr="00B11F37">
        <w:rPr>
          <w:rFonts w:ascii="Tahoma" w:hAnsi="Tahoma" w:cs="Tahoma"/>
          <w:sz w:val="28"/>
          <w:szCs w:val="28"/>
        </w:rPr>
        <w:t xml:space="preserve"> He</w:t>
      </w:r>
      <w:r w:rsidR="006D6D55" w:rsidRPr="00B11F37">
        <w:rPr>
          <w:rFonts w:ascii="Tahoma" w:hAnsi="Tahoma" w:cs="Tahoma"/>
          <w:sz w:val="28"/>
          <w:szCs w:val="28"/>
        </w:rPr>
        <w:t xml:space="preserve"> </w:t>
      </w:r>
      <w:r w:rsidR="00C5438E" w:rsidRPr="00B11F37">
        <w:rPr>
          <w:rFonts w:ascii="Tahoma" w:hAnsi="Tahoma" w:cs="Tahoma"/>
          <w:sz w:val="28"/>
          <w:szCs w:val="28"/>
        </w:rPr>
        <w:t>told the court t</w:t>
      </w:r>
      <w:r w:rsidR="00AB33D5" w:rsidRPr="00B11F37">
        <w:rPr>
          <w:rFonts w:ascii="Tahoma" w:hAnsi="Tahoma" w:cs="Tahoma"/>
          <w:sz w:val="28"/>
          <w:szCs w:val="28"/>
        </w:rPr>
        <w:t>hat</w:t>
      </w:r>
      <w:r w:rsidR="00BD72EF" w:rsidRPr="00B11F37">
        <w:rPr>
          <w:rFonts w:ascii="Tahoma" w:hAnsi="Tahoma" w:cs="Tahoma"/>
          <w:sz w:val="28"/>
          <w:szCs w:val="28"/>
        </w:rPr>
        <w:t>,</w:t>
      </w:r>
      <w:r w:rsidR="002B606F" w:rsidRPr="00B11F37">
        <w:rPr>
          <w:rFonts w:ascii="Tahoma" w:hAnsi="Tahoma" w:cs="Tahoma"/>
          <w:sz w:val="28"/>
          <w:szCs w:val="28"/>
        </w:rPr>
        <w:t xml:space="preserve"> </w:t>
      </w:r>
      <w:r w:rsidR="00BD72EF" w:rsidRPr="00B11F37">
        <w:rPr>
          <w:rFonts w:ascii="Tahoma" w:hAnsi="Tahoma" w:cs="Tahoma"/>
          <w:sz w:val="28"/>
          <w:szCs w:val="28"/>
        </w:rPr>
        <w:t>t</w:t>
      </w:r>
      <w:r w:rsidR="002B606F" w:rsidRPr="00B11F37">
        <w:rPr>
          <w:rFonts w:ascii="Tahoma" w:hAnsi="Tahoma" w:cs="Tahoma"/>
          <w:sz w:val="28"/>
          <w:szCs w:val="28"/>
        </w:rPr>
        <w:t>he</w:t>
      </w:r>
      <w:r w:rsidR="002B2007" w:rsidRPr="00B11F37">
        <w:rPr>
          <w:rFonts w:ascii="Tahoma" w:hAnsi="Tahoma" w:cs="Tahoma"/>
          <w:sz w:val="28"/>
          <w:szCs w:val="28"/>
        </w:rPr>
        <w:t xml:space="preserve"> </w:t>
      </w:r>
      <w:r w:rsidR="00AB33D5" w:rsidRPr="00B11F37">
        <w:rPr>
          <w:rFonts w:ascii="Tahoma" w:hAnsi="Tahoma" w:cs="Tahoma"/>
          <w:sz w:val="28"/>
          <w:szCs w:val="28"/>
        </w:rPr>
        <w:t>motorcycle</w:t>
      </w:r>
      <w:r w:rsidR="002B2007" w:rsidRPr="00B11F37">
        <w:rPr>
          <w:rFonts w:ascii="Tahoma" w:hAnsi="Tahoma" w:cs="Tahoma"/>
          <w:sz w:val="28"/>
          <w:szCs w:val="28"/>
        </w:rPr>
        <w:t xml:space="preserve"> </w:t>
      </w:r>
      <w:r w:rsidR="00BD72EF" w:rsidRPr="00B11F37">
        <w:rPr>
          <w:rFonts w:ascii="Tahoma" w:hAnsi="Tahoma" w:cs="Tahoma"/>
          <w:sz w:val="28"/>
          <w:szCs w:val="28"/>
        </w:rPr>
        <w:t xml:space="preserve">was purchased </w:t>
      </w:r>
      <w:r w:rsidR="00FB1561" w:rsidRPr="00B11F37">
        <w:rPr>
          <w:rFonts w:ascii="Tahoma" w:hAnsi="Tahoma" w:cs="Tahoma"/>
          <w:sz w:val="28"/>
          <w:szCs w:val="28"/>
        </w:rPr>
        <w:t>from Fair Deal Auto PVT</w:t>
      </w:r>
      <w:r w:rsidR="00FB1561" w:rsidRPr="00B11F37">
        <w:rPr>
          <w:rFonts w:ascii="Tahoma" w:hAnsi="Tahoma" w:cs="Tahoma"/>
          <w:b/>
          <w:bCs/>
          <w:sz w:val="28"/>
          <w:szCs w:val="28"/>
        </w:rPr>
        <w:t xml:space="preserve"> </w:t>
      </w:r>
      <w:r w:rsidR="002B606F" w:rsidRPr="00B11F37">
        <w:rPr>
          <w:rFonts w:ascii="Tahoma" w:hAnsi="Tahoma" w:cs="Tahoma"/>
          <w:sz w:val="28"/>
          <w:szCs w:val="28"/>
        </w:rPr>
        <w:t>at Tshs. 2,350,000/=</w:t>
      </w:r>
      <w:r w:rsidR="00FB1561" w:rsidRPr="00B11F37">
        <w:rPr>
          <w:rFonts w:ascii="Tahoma" w:hAnsi="Tahoma" w:cs="Tahoma"/>
          <w:sz w:val="28"/>
          <w:szCs w:val="28"/>
        </w:rPr>
        <w:t xml:space="preserve"> where he was </w:t>
      </w:r>
      <w:r w:rsidR="00BD72EF" w:rsidRPr="00B11F37">
        <w:rPr>
          <w:rFonts w:ascii="Tahoma" w:hAnsi="Tahoma" w:cs="Tahoma"/>
          <w:sz w:val="28"/>
          <w:szCs w:val="28"/>
        </w:rPr>
        <w:t xml:space="preserve">also </w:t>
      </w:r>
      <w:r w:rsidR="002B2007" w:rsidRPr="00B11F37">
        <w:rPr>
          <w:rFonts w:ascii="Tahoma" w:hAnsi="Tahoma" w:cs="Tahoma"/>
          <w:sz w:val="28"/>
          <w:szCs w:val="28"/>
        </w:rPr>
        <w:t>given pu</w:t>
      </w:r>
      <w:r w:rsidR="00FB1561" w:rsidRPr="00B11F37">
        <w:rPr>
          <w:rFonts w:ascii="Tahoma" w:hAnsi="Tahoma" w:cs="Tahoma"/>
          <w:sz w:val="28"/>
          <w:szCs w:val="28"/>
        </w:rPr>
        <w:t>r</w:t>
      </w:r>
      <w:r w:rsidR="002B2007" w:rsidRPr="00B11F37">
        <w:rPr>
          <w:rFonts w:ascii="Tahoma" w:hAnsi="Tahoma" w:cs="Tahoma"/>
          <w:sz w:val="28"/>
          <w:szCs w:val="28"/>
        </w:rPr>
        <w:t>ch</w:t>
      </w:r>
      <w:r w:rsidR="00FB1561" w:rsidRPr="00B11F37">
        <w:rPr>
          <w:rFonts w:ascii="Tahoma" w:hAnsi="Tahoma" w:cs="Tahoma"/>
          <w:sz w:val="28"/>
          <w:szCs w:val="28"/>
        </w:rPr>
        <w:t>a</w:t>
      </w:r>
      <w:r w:rsidR="002B2007" w:rsidRPr="00B11F37">
        <w:rPr>
          <w:rFonts w:ascii="Tahoma" w:hAnsi="Tahoma" w:cs="Tahoma"/>
          <w:sz w:val="28"/>
          <w:szCs w:val="28"/>
        </w:rPr>
        <w:t>s</w:t>
      </w:r>
      <w:r w:rsidR="00FB1561" w:rsidRPr="00B11F37">
        <w:rPr>
          <w:rFonts w:ascii="Tahoma" w:hAnsi="Tahoma" w:cs="Tahoma"/>
          <w:sz w:val="28"/>
          <w:szCs w:val="28"/>
        </w:rPr>
        <w:t>e</w:t>
      </w:r>
      <w:r w:rsidR="002B2007" w:rsidRPr="00B11F37">
        <w:rPr>
          <w:rFonts w:ascii="Tahoma" w:hAnsi="Tahoma" w:cs="Tahoma"/>
          <w:sz w:val="28"/>
          <w:szCs w:val="28"/>
        </w:rPr>
        <w:t xml:space="preserve"> receipt and the original </w:t>
      </w:r>
      <w:r w:rsidR="00FB1561" w:rsidRPr="00B11F37">
        <w:rPr>
          <w:rFonts w:ascii="Tahoma" w:hAnsi="Tahoma" w:cs="Tahoma"/>
          <w:sz w:val="28"/>
          <w:szCs w:val="28"/>
        </w:rPr>
        <w:t>r</w:t>
      </w:r>
      <w:r w:rsidR="002B2007" w:rsidRPr="00B11F37">
        <w:rPr>
          <w:rFonts w:ascii="Tahoma" w:hAnsi="Tahoma" w:cs="Tahoma"/>
          <w:sz w:val="28"/>
          <w:szCs w:val="28"/>
        </w:rPr>
        <w:t xml:space="preserve">egistration card. The card shows the registration number, chassis number, model </w:t>
      </w:r>
      <w:r w:rsidR="006E60EE" w:rsidRPr="00B11F37">
        <w:rPr>
          <w:rFonts w:ascii="Tahoma" w:hAnsi="Tahoma" w:cs="Tahoma"/>
          <w:sz w:val="28"/>
          <w:szCs w:val="28"/>
        </w:rPr>
        <w:t xml:space="preserve">and colour </w:t>
      </w:r>
      <w:r w:rsidR="002B2007" w:rsidRPr="00B11F37">
        <w:rPr>
          <w:rFonts w:ascii="Tahoma" w:hAnsi="Tahoma" w:cs="Tahoma"/>
          <w:sz w:val="28"/>
          <w:szCs w:val="28"/>
        </w:rPr>
        <w:t>of the motor cycle</w:t>
      </w:r>
      <w:r w:rsidR="006E60EE" w:rsidRPr="00B11F37">
        <w:rPr>
          <w:rFonts w:ascii="Tahoma" w:hAnsi="Tahoma" w:cs="Tahoma"/>
          <w:sz w:val="28"/>
          <w:szCs w:val="28"/>
        </w:rPr>
        <w:t>.</w:t>
      </w:r>
      <w:r w:rsidR="007A5FB9" w:rsidRPr="00B11F37">
        <w:rPr>
          <w:rFonts w:ascii="Tahoma" w:hAnsi="Tahoma" w:cs="Tahoma"/>
          <w:sz w:val="28"/>
          <w:szCs w:val="28"/>
        </w:rPr>
        <w:t xml:space="preserve"> He made recollection that, o</w:t>
      </w:r>
      <w:r w:rsidR="00FE5943" w:rsidRPr="00B11F37">
        <w:rPr>
          <w:rFonts w:ascii="Tahoma" w:hAnsi="Tahoma" w:cs="Tahoma"/>
          <w:sz w:val="28"/>
          <w:szCs w:val="28"/>
        </w:rPr>
        <w:t>n 20</w:t>
      </w:r>
      <w:r w:rsidR="007A5FB9" w:rsidRPr="00B11F37">
        <w:rPr>
          <w:rFonts w:ascii="Tahoma" w:hAnsi="Tahoma" w:cs="Tahoma"/>
          <w:sz w:val="28"/>
          <w:szCs w:val="28"/>
          <w:vertAlign w:val="superscript"/>
        </w:rPr>
        <w:t>th</w:t>
      </w:r>
      <w:r w:rsidR="007A5FB9" w:rsidRPr="00B11F37">
        <w:rPr>
          <w:rFonts w:ascii="Tahoma" w:hAnsi="Tahoma" w:cs="Tahoma"/>
          <w:sz w:val="28"/>
          <w:szCs w:val="28"/>
        </w:rPr>
        <w:t xml:space="preserve"> October, </w:t>
      </w:r>
      <w:r w:rsidR="00FE5943" w:rsidRPr="00B11F37">
        <w:rPr>
          <w:rFonts w:ascii="Tahoma" w:hAnsi="Tahoma" w:cs="Tahoma"/>
          <w:sz w:val="28"/>
          <w:szCs w:val="28"/>
        </w:rPr>
        <w:t xml:space="preserve">2017 at around 15:00 hours while at </w:t>
      </w:r>
      <w:r w:rsidR="007A5FB9" w:rsidRPr="00B11F37">
        <w:rPr>
          <w:rFonts w:ascii="Tahoma" w:hAnsi="Tahoma" w:cs="Tahoma"/>
          <w:sz w:val="28"/>
          <w:szCs w:val="28"/>
        </w:rPr>
        <w:t xml:space="preserve">Pugu </w:t>
      </w:r>
      <w:r w:rsidR="00FE5943" w:rsidRPr="00B11F37">
        <w:rPr>
          <w:rFonts w:ascii="Tahoma" w:hAnsi="Tahoma" w:cs="Tahoma"/>
          <w:sz w:val="28"/>
          <w:szCs w:val="28"/>
        </w:rPr>
        <w:t>Kinyamwezi</w:t>
      </w:r>
      <w:r w:rsidR="007A5FB9" w:rsidRPr="00B11F37">
        <w:rPr>
          <w:rFonts w:ascii="Tahoma" w:hAnsi="Tahoma" w:cs="Tahoma"/>
          <w:sz w:val="28"/>
          <w:szCs w:val="28"/>
        </w:rPr>
        <w:t xml:space="preserve"> area</w:t>
      </w:r>
      <w:r w:rsidR="00FE5943" w:rsidRPr="00B11F37">
        <w:rPr>
          <w:rFonts w:ascii="Tahoma" w:hAnsi="Tahoma" w:cs="Tahoma"/>
          <w:sz w:val="28"/>
          <w:szCs w:val="28"/>
        </w:rPr>
        <w:t>, he was informed by the said W</w:t>
      </w:r>
      <w:r w:rsidR="00C5438E" w:rsidRPr="00B11F37">
        <w:rPr>
          <w:rFonts w:ascii="Tahoma" w:hAnsi="Tahoma" w:cs="Tahoma"/>
          <w:sz w:val="28"/>
          <w:szCs w:val="28"/>
        </w:rPr>
        <w:t>alli</w:t>
      </w:r>
      <w:r w:rsidR="00FE5943" w:rsidRPr="00B11F37">
        <w:rPr>
          <w:rFonts w:ascii="Tahoma" w:hAnsi="Tahoma" w:cs="Tahoma"/>
          <w:sz w:val="28"/>
          <w:szCs w:val="28"/>
        </w:rPr>
        <w:t xml:space="preserve"> that they have lost brother ‘’Range’’</w:t>
      </w:r>
      <w:r w:rsidR="0089238D" w:rsidRPr="00B11F37">
        <w:rPr>
          <w:rFonts w:ascii="Tahoma" w:hAnsi="Tahoma" w:cs="Tahoma"/>
          <w:sz w:val="28"/>
          <w:szCs w:val="28"/>
        </w:rPr>
        <w:t xml:space="preserve">, </w:t>
      </w:r>
      <w:r w:rsidR="009E0B94" w:rsidRPr="00B11F37">
        <w:rPr>
          <w:rFonts w:ascii="Tahoma" w:hAnsi="Tahoma" w:cs="Tahoma"/>
          <w:bCs/>
          <w:sz w:val="28"/>
          <w:szCs w:val="28"/>
        </w:rPr>
        <w:t xml:space="preserve">referring to </w:t>
      </w:r>
      <w:r w:rsidR="0000354B" w:rsidRPr="00B11F37">
        <w:rPr>
          <w:rFonts w:ascii="Tahoma" w:hAnsi="Tahoma" w:cs="Tahoma"/>
          <w:bCs/>
          <w:sz w:val="28"/>
          <w:szCs w:val="28"/>
        </w:rPr>
        <w:t xml:space="preserve">the </w:t>
      </w:r>
      <w:r w:rsidR="007A5FB9" w:rsidRPr="00B11F37">
        <w:rPr>
          <w:rFonts w:ascii="Tahoma" w:hAnsi="Tahoma" w:cs="Tahoma"/>
          <w:bCs/>
          <w:sz w:val="28"/>
          <w:szCs w:val="28"/>
        </w:rPr>
        <w:t xml:space="preserve">one </w:t>
      </w:r>
      <w:r w:rsidR="009E0B94" w:rsidRPr="00B11F37">
        <w:rPr>
          <w:rFonts w:ascii="Tahoma" w:hAnsi="Tahoma" w:cs="Tahoma"/>
          <w:bCs/>
          <w:sz w:val="28"/>
          <w:szCs w:val="28"/>
        </w:rPr>
        <w:t>Michael</w:t>
      </w:r>
      <w:r w:rsidR="00F02280" w:rsidRPr="00B11F37">
        <w:rPr>
          <w:rFonts w:ascii="Tahoma" w:hAnsi="Tahoma" w:cs="Tahoma"/>
          <w:sz w:val="28"/>
          <w:szCs w:val="28"/>
        </w:rPr>
        <w:t xml:space="preserve"> Aidan</w:t>
      </w:r>
      <w:r w:rsidR="007A5FB9" w:rsidRPr="00B11F37">
        <w:rPr>
          <w:rFonts w:ascii="Tahoma" w:hAnsi="Tahoma" w:cs="Tahoma"/>
          <w:sz w:val="28"/>
          <w:szCs w:val="28"/>
        </w:rPr>
        <w:t>,</w:t>
      </w:r>
      <w:r w:rsidR="0089238D" w:rsidRPr="00B11F37">
        <w:rPr>
          <w:rFonts w:ascii="Tahoma" w:hAnsi="Tahoma" w:cs="Tahoma"/>
          <w:sz w:val="28"/>
          <w:szCs w:val="28"/>
        </w:rPr>
        <w:t xml:space="preserve"> the deceased person. </w:t>
      </w:r>
    </w:p>
    <w:p w14:paraId="589B8F7B" w14:textId="3CB3F264" w:rsidR="006D6B7B" w:rsidRPr="00B11F37" w:rsidRDefault="0000354B" w:rsidP="00B11F37">
      <w:pPr>
        <w:spacing w:line="480" w:lineRule="auto"/>
        <w:ind w:firstLine="720"/>
        <w:jc w:val="both"/>
        <w:rPr>
          <w:rFonts w:ascii="Tahoma" w:hAnsi="Tahoma" w:cs="Tahoma"/>
          <w:sz w:val="28"/>
          <w:szCs w:val="28"/>
        </w:rPr>
      </w:pPr>
      <w:r w:rsidRPr="00B11F37">
        <w:rPr>
          <w:rFonts w:ascii="Tahoma" w:hAnsi="Tahoma" w:cs="Tahoma"/>
          <w:sz w:val="28"/>
          <w:szCs w:val="28"/>
        </w:rPr>
        <w:t>Subsequent</w:t>
      </w:r>
      <w:r w:rsidR="007D5ECA" w:rsidRPr="00B11F37">
        <w:rPr>
          <w:rFonts w:ascii="Tahoma" w:hAnsi="Tahoma" w:cs="Tahoma"/>
          <w:sz w:val="28"/>
          <w:szCs w:val="28"/>
        </w:rPr>
        <w:t xml:space="preserve">ly, </w:t>
      </w:r>
      <w:r w:rsidRPr="00B11F37">
        <w:rPr>
          <w:rFonts w:ascii="Tahoma" w:hAnsi="Tahoma" w:cs="Tahoma"/>
          <w:sz w:val="28"/>
          <w:szCs w:val="28"/>
        </w:rPr>
        <w:t>o</w:t>
      </w:r>
      <w:r w:rsidR="00F02280" w:rsidRPr="00B11F37">
        <w:rPr>
          <w:rFonts w:ascii="Tahoma" w:hAnsi="Tahoma" w:cs="Tahoma"/>
          <w:sz w:val="28"/>
          <w:szCs w:val="28"/>
        </w:rPr>
        <w:t>n 22</w:t>
      </w:r>
      <w:r w:rsidR="00C25CEC" w:rsidRPr="00B11F37">
        <w:rPr>
          <w:rFonts w:ascii="Tahoma" w:hAnsi="Tahoma" w:cs="Tahoma"/>
          <w:sz w:val="28"/>
          <w:szCs w:val="28"/>
          <w:vertAlign w:val="superscript"/>
        </w:rPr>
        <w:t>nd</w:t>
      </w:r>
      <w:r w:rsidR="00C25CEC" w:rsidRPr="00B11F37">
        <w:rPr>
          <w:rFonts w:ascii="Tahoma" w:hAnsi="Tahoma" w:cs="Tahoma"/>
          <w:sz w:val="28"/>
          <w:szCs w:val="28"/>
        </w:rPr>
        <w:t xml:space="preserve"> October</w:t>
      </w:r>
      <w:r w:rsidRPr="00B11F37">
        <w:rPr>
          <w:rFonts w:ascii="Tahoma" w:hAnsi="Tahoma" w:cs="Tahoma"/>
          <w:sz w:val="28"/>
          <w:szCs w:val="28"/>
        </w:rPr>
        <w:t xml:space="preserve">, </w:t>
      </w:r>
      <w:r w:rsidR="00F02280" w:rsidRPr="00B11F37">
        <w:rPr>
          <w:rFonts w:ascii="Tahoma" w:hAnsi="Tahoma" w:cs="Tahoma"/>
          <w:sz w:val="28"/>
          <w:szCs w:val="28"/>
        </w:rPr>
        <w:t xml:space="preserve">2017 at 11:00 hours </w:t>
      </w:r>
      <w:r w:rsidR="00E769A4" w:rsidRPr="00B11F37">
        <w:rPr>
          <w:rFonts w:ascii="Tahoma" w:hAnsi="Tahoma" w:cs="Tahoma"/>
          <w:sz w:val="28"/>
          <w:szCs w:val="28"/>
        </w:rPr>
        <w:t xml:space="preserve">he </w:t>
      </w:r>
      <w:r w:rsidR="00F02280" w:rsidRPr="00B11F37">
        <w:rPr>
          <w:rFonts w:ascii="Tahoma" w:hAnsi="Tahoma" w:cs="Tahoma"/>
          <w:sz w:val="28"/>
          <w:szCs w:val="28"/>
        </w:rPr>
        <w:t>received a call from the police that they have arrested the suspect of murder</w:t>
      </w:r>
      <w:r w:rsidR="00E769A4" w:rsidRPr="00B11F37">
        <w:rPr>
          <w:rFonts w:ascii="Tahoma" w:hAnsi="Tahoma" w:cs="Tahoma"/>
          <w:sz w:val="28"/>
          <w:szCs w:val="28"/>
        </w:rPr>
        <w:t xml:space="preserve"> </w:t>
      </w:r>
      <w:r w:rsidR="007D5ECA" w:rsidRPr="00B11F37">
        <w:rPr>
          <w:rFonts w:ascii="Tahoma" w:hAnsi="Tahoma" w:cs="Tahoma"/>
          <w:sz w:val="28"/>
          <w:szCs w:val="28"/>
        </w:rPr>
        <w:t xml:space="preserve">of </w:t>
      </w:r>
      <w:r w:rsidR="00E769A4" w:rsidRPr="00B11F37">
        <w:rPr>
          <w:rFonts w:ascii="Tahoma" w:hAnsi="Tahoma" w:cs="Tahoma"/>
          <w:sz w:val="28"/>
          <w:szCs w:val="28"/>
        </w:rPr>
        <w:t xml:space="preserve">the deceased. He </w:t>
      </w:r>
      <w:r w:rsidR="00CF3751" w:rsidRPr="00B11F37">
        <w:rPr>
          <w:rFonts w:ascii="Tahoma" w:hAnsi="Tahoma" w:cs="Tahoma"/>
          <w:sz w:val="28"/>
          <w:szCs w:val="28"/>
        </w:rPr>
        <w:t>acceded to the call and</w:t>
      </w:r>
      <w:r w:rsidR="000409A3" w:rsidRPr="00B11F37">
        <w:rPr>
          <w:rFonts w:ascii="Tahoma" w:hAnsi="Tahoma" w:cs="Tahoma"/>
          <w:sz w:val="28"/>
          <w:szCs w:val="28"/>
        </w:rPr>
        <w:t xml:space="preserve"> took with him registration card (original) of </w:t>
      </w:r>
      <w:r w:rsidR="00CE38F4" w:rsidRPr="00B11F37">
        <w:rPr>
          <w:rFonts w:ascii="Tahoma" w:hAnsi="Tahoma" w:cs="Tahoma"/>
          <w:sz w:val="28"/>
          <w:szCs w:val="28"/>
        </w:rPr>
        <w:t>the said</w:t>
      </w:r>
      <w:r w:rsidR="000409A3" w:rsidRPr="00B11F37">
        <w:rPr>
          <w:rFonts w:ascii="Tahoma" w:hAnsi="Tahoma" w:cs="Tahoma"/>
          <w:sz w:val="28"/>
          <w:szCs w:val="28"/>
        </w:rPr>
        <w:t xml:space="preserve"> motorcycle. </w:t>
      </w:r>
      <w:r w:rsidR="007D5ECA" w:rsidRPr="00B11F37">
        <w:rPr>
          <w:rFonts w:ascii="Tahoma" w:hAnsi="Tahoma" w:cs="Tahoma"/>
          <w:sz w:val="28"/>
          <w:szCs w:val="28"/>
        </w:rPr>
        <w:t xml:space="preserve">He took them to the police station </w:t>
      </w:r>
      <w:r w:rsidR="007D5ECA" w:rsidRPr="00B11F37">
        <w:rPr>
          <w:rFonts w:ascii="Tahoma" w:hAnsi="Tahoma" w:cs="Tahoma"/>
          <w:sz w:val="28"/>
          <w:szCs w:val="28"/>
        </w:rPr>
        <w:lastRenderedPageBreak/>
        <w:t xml:space="preserve">where he also </w:t>
      </w:r>
      <w:r w:rsidR="00214045" w:rsidRPr="00B11F37">
        <w:rPr>
          <w:rFonts w:ascii="Tahoma" w:hAnsi="Tahoma" w:cs="Tahoma"/>
          <w:sz w:val="28"/>
          <w:szCs w:val="28"/>
        </w:rPr>
        <w:t>identified his motor cycle</w:t>
      </w:r>
      <w:r w:rsidR="007D5ECA" w:rsidRPr="00B11F37">
        <w:rPr>
          <w:rFonts w:ascii="Tahoma" w:hAnsi="Tahoma" w:cs="Tahoma"/>
          <w:sz w:val="28"/>
          <w:szCs w:val="28"/>
        </w:rPr>
        <w:t xml:space="preserve">. </w:t>
      </w:r>
      <w:r w:rsidR="00214045" w:rsidRPr="00B11F37">
        <w:rPr>
          <w:rFonts w:ascii="Tahoma" w:hAnsi="Tahoma" w:cs="Tahoma"/>
          <w:sz w:val="28"/>
          <w:szCs w:val="28"/>
        </w:rPr>
        <w:t xml:space="preserve"> </w:t>
      </w:r>
      <w:r w:rsidR="007D5ECA" w:rsidRPr="00B11F37">
        <w:rPr>
          <w:rFonts w:ascii="Tahoma" w:hAnsi="Tahoma" w:cs="Tahoma"/>
          <w:sz w:val="28"/>
          <w:szCs w:val="28"/>
        </w:rPr>
        <w:t xml:space="preserve">As part of investigation of the matter, </w:t>
      </w:r>
      <w:r w:rsidR="00214045" w:rsidRPr="00B11F37">
        <w:rPr>
          <w:rFonts w:ascii="Tahoma" w:hAnsi="Tahoma" w:cs="Tahoma"/>
          <w:sz w:val="28"/>
          <w:szCs w:val="28"/>
        </w:rPr>
        <w:t>he</w:t>
      </w:r>
      <w:r w:rsidR="002B2007" w:rsidRPr="00B11F37">
        <w:rPr>
          <w:rFonts w:ascii="Tahoma" w:hAnsi="Tahoma" w:cs="Tahoma"/>
          <w:sz w:val="28"/>
          <w:szCs w:val="28"/>
        </w:rPr>
        <w:t xml:space="preserve"> </w:t>
      </w:r>
      <w:r w:rsidR="007D5ECA" w:rsidRPr="00B11F37">
        <w:rPr>
          <w:rFonts w:ascii="Tahoma" w:hAnsi="Tahoma" w:cs="Tahoma"/>
          <w:sz w:val="28"/>
          <w:szCs w:val="28"/>
        </w:rPr>
        <w:t>accompanied</w:t>
      </w:r>
      <w:r w:rsidR="00214045" w:rsidRPr="00B11F37">
        <w:rPr>
          <w:rFonts w:ascii="Tahoma" w:hAnsi="Tahoma" w:cs="Tahoma"/>
          <w:sz w:val="28"/>
          <w:szCs w:val="28"/>
        </w:rPr>
        <w:t xml:space="preserve"> the</w:t>
      </w:r>
      <w:r w:rsidR="004235DB" w:rsidRPr="00B11F37">
        <w:rPr>
          <w:rFonts w:ascii="Tahoma" w:hAnsi="Tahoma" w:cs="Tahoma"/>
          <w:sz w:val="28"/>
          <w:szCs w:val="28"/>
        </w:rPr>
        <w:t xml:space="preserve"> accused and police office</w:t>
      </w:r>
      <w:r w:rsidR="00214045" w:rsidRPr="00B11F37">
        <w:rPr>
          <w:rFonts w:ascii="Tahoma" w:hAnsi="Tahoma" w:cs="Tahoma"/>
          <w:sz w:val="28"/>
          <w:szCs w:val="28"/>
        </w:rPr>
        <w:t>rs</w:t>
      </w:r>
      <w:r w:rsidR="002B2007" w:rsidRPr="00B11F37">
        <w:rPr>
          <w:rFonts w:ascii="Tahoma" w:hAnsi="Tahoma" w:cs="Tahoma"/>
          <w:sz w:val="28"/>
          <w:szCs w:val="28"/>
        </w:rPr>
        <w:t xml:space="preserve"> to Tandika where the </w:t>
      </w:r>
      <w:r w:rsidR="004235DB" w:rsidRPr="00B11F37">
        <w:rPr>
          <w:rFonts w:ascii="Tahoma" w:hAnsi="Tahoma" w:cs="Tahoma"/>
          <w:sz w:val="28"/>
          <w:szCs w:val="28"/>
        </w:rPr>
        <w:t xml:space="preserve">motorcycle was </w:t>
      </w:r>
      <w:r w:rsidR="00214045" w:rsidRPr="00B11F37">
        <w:rPr>
          <w:rFonts w:ascii="Tahoma" w:hAnsi="Tahoma" w:cs="Tahoma"/>
          <w:sz w:val="28"/>
          <w:szCs w:val="28"/>
        </w:rPr>
        <w:t>sold</w:t>
      </w:r>
      <w:r w:rsidR="002B2007" w:rsidRPr="00B11F37">
        <w:rPr>
          <w:rFonts w:ascii="Tahoma" w:hAnsi="Tahoma" w:cs="Tahoma"/>
          <w:sz w:val="28"/>
          <w:szCs w:val="28"/>
        </w:rPr>
        <w:t xml:space="preserve">. </w:t>
      </w:r>
      <w:r w:rsidR="00214045" w:rsidRPr="00B11F37">
        <w:rPr>
          <w:rFonts w:ascii="Tahoma" w:hAnsi="Tahoma" w:cs="Tahoma"/>
          <w:sz w:val="28"/>
          <w:szCs w:val="28"/>
        </w:rPr>
        <w:t xml:space="preserve">When they arrived </w:t>
      </w:r>
      <w:r w:rsidR="00CE38F4" w:rsidRPr="00B11F37">
        <w:rPr>
          <w:rFonts w:ascii="Tahoma" w:hAnsi="Tahoma" w:cs="Tahoma"/>
          <w:sz w:val="28"/>
          <w:szCs w:val="28"/>
        </w:rPr>
        <w:t>at the</w:t>
      </w:r>
      <w:r w:rsidR="00214045" w:rsidRPr="00B11F37">
        <w:rPr>
          <w:rFonts w:ascii="Tahoma" w:hAnsi="Tahoma" w:cs="Tahoma"/>
          <w:sz w:val="28"/>
          <w:szCs w:val="28"/>
        </w:rPr>
        <w:t xml:space="preserve"> place, </w:t>
      </w:r>
      <w:r w:rsidR="002B2007" w:rsidRPr="00B11F37">
        <w:rPr>
          <w:rFonts w:ascii="Tahoma" w:hAnsi="Tahoma" w:cs="Tahoma"/>
          <w:sz w:val="28"/>
          <w:szCs w:val="28"/>
        </w:rPr>
        <w:t>t</w:t>
      </w:r>
      <w:r w:rsidR="004235DB" w:rsidRPr="00B11F37">
        <w:rPr>
          <w:rFonts w:ascii="Tahoma" w:hAnsi="Tahoma" w:cs="Tahoma"/>
          <w:sz w:val="28"/>
          <w:szCs w:val="28"/>
        </w:rPr>
        <w:t xml:space="preserve">he accused showed two </w:t>
      </w:r>
      <w:r w:rsidR="002B2007" w:rsidRPr="00B11F37">
        <w:rPr>
          <w:rFonts w:ascii="Tahoma" w:hAnsi="Tahoma" w:cs="Tahoma"/>
          <w:sz w:val="28"/>
          <w:szCs w:val="28"/>
        </w:rPr>
        <w:t xml:space="preserve">persons whom he had given </w:t>
      </w:r>
      <w:r w:rsidR="004235DB" w:rsidRPr="00B11F37">
        <w:rPr>
          <w:rFonts w:ascii="Tahoma" w:hAnsi="Tahoma" w:cs="Tahoma"/>
          <w:sz w:val="28"/>
          <w:szCs w:val="28"/>
        </w:rPr>
        <w:t>the said motorcycle</w:t>
      </w:r>
      <w:r w:rsidR="002B2007" w:rsidRPr="00B11F37">
        <w:rPr>
          <w:rFonts w:ascii="Tahoma" w:hAnsi="Tahoma" w:cs="Tahoma"/>
          <w:sz w:val="28"/>
          <w:szCs w:val="28"/>
        </w:rPr>
        <w:t>s</w:t>
      </w:r>
      <w:r w:rsidR="004235DB" w:rsidRPr="00B11F37">
        <w:rPr>
          <w:rFonts w:ascii="Tahoma" w:hAnsi="Tahoma" w:cs="Tahoma"/>
          <w:sz w:val="28"/>
          <w:szCs w:val="28"/>
        </w:rPr>
        <w:t xml:space="preserve"> </w:t>
      </w:r>
      <w:r w:rsidR="002B2007" w:rsidRPr="00B11F37">
        <w:rPr>
          <w:rFonts w:ascii="Tahoma" w:hAnsi="Tahoma" w:cs="Tahoma"/>
          <w:sz w:val="28"/>
          <w:szCs w:val="28"/>
        </w:rPr>
        <w:t xml:space="preserve">and </w:t>
      </w:r>
      <w:r w:rsidR="004235DB" w:rsidRPr="00B11F37">
        <w:rPr>
          <w:rFonts w:ascii="Tahoma" w:hAnsi="Tahoma" w:cs="Tahoma"/>
          <w:sz w:val="28"/>
          <w:szCs w:val="28"/>
        </w:rPr>
        <w:t>they were arrested</w:t>
      </w:r>
      <w:r w:rsidR="002B2007" w:rsidRPr="00B11F37">
        <w:rPr>
          <w:rFonts w:ascii="Tahoma" w:hAnsi="Tahoma" w:cs="Tahoma"/>
          <w:sz w:val="28"/>
          <w:szCs w:val="28"/>
        </w:rPr>
        <w:t xml:space="preserve">. </w:t>
      </w:r>
      <w:r w:rsidR="00214045" w:rsidRPr="00B11F37">
        <w:rPr>
          <w:rFonts w:ascii="Tahoma" w:hAnsi="Tahoma" w:cs="Tahoma"/>
          <w:sz w:val="28"/>
          <w:szCs w:val="28"/>
        </w:rPr>
        <w:t xml:space="preserve">That also led to the arrest of </w:t>
      </w:r>
      <w:r w:rsidR="004235DB" w:rsidRPr="00B11F37">
        <w:rPr>
          <w:rFonts w:ascii="Tahoma" w:hAnsi="Tahoma" w:cs="Tahoma"/>
          <w:sz w:val="28"/>
          <w:szCs w:val="28"/>
        </w:rPr>
        <w:t>the 3</w:t>
      </w:r>
      <w:r w:rsidR="004235DB" w:rsidRPr="00B11F37">
        <w:rPr>
          <w:rFonts w:ascii="Tahoma" w:hAnsi="Tahoma" w:cs="Tahoma"/>
          <w:sz w:val="28"/>
          <w:szCs w:val="28"/>
          <w:vertAlign w:val="superscript"/>
        </w:rPr>
        <w:t>rd</w:t>
      </w:r>
      <w:r w:rsidR="004235DB" w:rsidRPr="00B11F37">
        <w:rPr>
          <w:rFonts w:ascii="Tahoma" w:hAnsi="Tahoma" w:cs="Tahoma"/>
          <w:sz w:val="28"/>
          <w:szCs w:val="28"/>
        </w:rPr>
        <w:t xml:space="preserve"> person at “Temeke Mwisho” and</w:t>
      </w:r>
      <w:r w:rsidR="00CE38F4" w:rsidRPr="00B11F37">
        <w:rPr>
          <w:rFonts w:ascii="Tahoma" w:hAnsi="Tahoma" w:cs="Tahoma"/>
          <w:sz w:val="28"/>
          <w:szCs w:val="28"/>
        </w:rPr>
        <w:t xml:space="preserve"> lastly</w:t>
      </w:r>
      <w:r w:rsidR="004235DB" w:rsidRPr="00B11F37">
        <w:rPr>
          <w:rFonts w:ascii="Tahoma" w:hAnsi="Tahoma" w:cs="Tahoma"/>
          <w:sz w:val="28"/>
          <w:szCs w:val="28"/>
        </w:rPr>
        <w:t xml:space="preserve"> the</w:t>
      </w:r>
      <w:r w:rsidR="006D6B7B" w:rsidRPr="00B11F37">
        <w:rPr>
          <w:rFonts w:ascii="Tahoma" w:hAnsi="Tahoma" w:cs="Tahoma"/>
          <w:sz w:val="28"/>
          <w:szCs w:val="28"/>
        </w:rPr>
        <w:t>re was arrest of 4</w:t>
      </w:r>
      <w:r w:rsidR="004235DB" w:rsidRPr="00B11F37">
        <w:rPr>
          <w:rFonts w:ascii="Tahoma" w:hAnsi="Tahoma" w:cs="Tahoma"/>
          <w:sz w:val="28"/>
          <w:szCs w:val="28"/>
          <w:vertAlign w:val="superscript"/>
        </w:rPr>
        <w:t>th</w:t>
      </w:r>
      <w:r w:rsidR="004235DB" w:rsidRPr="00B11F37">
        <w:rPr>
          <w:rFonts w:ascii="Tahoma" w:hAnsi="Tahoma" w:cs="Tahoma"/>
          <w:sz w:val="28"/>
          <w:szCs w:val="28"/>
        </w:rPr>
        <w:t xml:space="preserve"> </w:t>
      </w:r>
      <w:r w:rsidR="002B2007" w:rsidRPr="00B11F37">
        <w:rPr>
          <w:rFonts w:ascii="Tahoma" w:hAnsi="Tahoma" w:cs="Tahoma"/>
          <w:sz w:val="28"/>
          <w:szCs w:val="28"/>
        </w:rPr>
        <w:t xml:space="preserve">person </w:t>
      </w:r>
      <w:r w:rsidR="00214045" w:rsidRPr="00B11F37">
        <w:rPr>
          <w:rFonts w:ascii="Tahoma" w:hAnsi="Tahoma" w:cs="Tahoma"/>
          <w:sz w:val="28"/>
          <w:szCs w:val="28"/>
        </w:rPr>
        <w:t>who bought the</w:t>
      </w:r>
      <w:r w:rsidR="002B2007" w:rsidRPr="00B11F37">
        <w:rPr>
          <w:rFonts w:ascii="Tahoma" w:hAnsi="Tahoma" w:cs="Tahoma"/>
          <w:sz w:val="28"/>
          <w:szCs w:val="28"/>
        </w:rPr>
        <w:t xml:space="preserve"> motorcycle</w:t>
      </w:r>
      <w:r w:rsidR="006D6B7B" w:rsidRPr="00B11F37">
        <w:rPr>
          <w:rFonts w:ascii="Tahoma" w:hAnsi="Tahoma" w:cs="Tahoma"/>
          <w:sz w:val="28"/>
          <w:szCs w:val="28"/>
        </w:rPr>
        <w:t xml:space="preserve"> </w:t>
      </w:r>
      <w:r w:rsidR="004235DB" w:rsidRPr="00B11F37">
        <w:rPr>
          <w:rFonts w:ascii="Tahoma" w:hAnsi="Tahoma" w:cs="Tahoma"/>
          <w:sz w:val="28"/>
          <w:szCs w:val="28"/>
        </w:rPr>
        <w:t xml:space="preserve">at Mbagala Kimbangulile. </w:t>
      </w:r>
    </w:p>
    <w:p w14:paraId="029AFAB7" w14:textId="45A9DF33" w:rsidR="001B0C09" w:rsidRPr="00B11F37" w:rsidRDefault="008563D9" w:rsidP="00B11F37">
      <w:pPr>
        <w:spacing w:line="480" w:lineRule="auto"/>
        <w:ind w:firstLine="720"/>
        <w:jc w:val="both"/>
        <w:rPr>
          <w:rFonts w:ascii="Tahoma" w:hAnsi="Tahoma" w:cs="Tahoma"/>
          <w:sz w:val="28"/>
          <w:szCs w:val="28"/>
        </w:rPr>
      </w:pPr>
      <w:r w:rsidRPr="00B11F37">
        <w:rPr>
          <w:rFonts w:ascii="Tahoma" w:hAnsi="Tahoma" w:cs="Tahoma"/>
          <w:sz w:val="28"/>
          <w:szCs w:val="28"/>
        </w:rPr>
        <w:t xml:space="preserve">Apart from </w:t>
      </w:r>
      <w:r w:rsidR="00116A35" w:rsidRPr="00B11F37">
        <w:rPr>
          <w:rFonts w:ascii="Tahoma" w:hAnsi="Tahoma" w:cs="Tahoma"/>
          <w:sz w:val="28"/>
          <w:szCs w:val="28"/>
        </w:rPr>
        <w:t>that, h</w:t>
      </w:r>
      <w:r w:rsidR="002B2007" w:rsidRPr="00B11F37">
        <w:rPr>
          <w:rFonts w:ascii="Tahoma" w:hAnsi="Tahoma" w:cs="Tahoma"/>
          <w:sz w:val="28"/>
          <w:szCs w:val="28"/>
        </w:rPr>
        <w:t xml:space="preserve">e described </w:t>
      </w:r>
      <w:r w:rsidR="00116A35" w:rsidRPr="00B11F37">
        <w:rPr>
          <w:rFonts w:ascii="Tahoma" w:hAnsi="Tahoma" w:cs="Tahoma"/>
          <w:sz w:val="28"/>
          <w:szCs w:val="28"/>
        </w:rPr>
        <w:t>his</w:t>
      </w:r>
      <w:r w:rsidR="002B2007" w:rsidRPr="00B11F37">
        <w:rPr>
          <w:rFonts w:ascii="Tahoma" w:hAnsi="Tahoma" w:cs="Tahoma"/>
          <w:sz w:val="28"/>
          <w:szCs w:val="28"/>
        </w:rPr>
        <w:t xml:space="preserve"> motorcycle as the one having a black sit cover</w:t>
      </w:r>
      <w:r w:rsidR="00821DBC" w:rsidRPr="00B11F37">
        <w:rPr>
          <w:rFonts w:ascii="Tahoma" w:hAnsi="Tahoma" w:cs="Tahoma"/>
          <w:sz w:val="28"/>
          <w:szCs w:val="28"/>
        </w:rPr>
        <w:t xml:space="preserve">. The motor vehicle registration card with registration No. MC 974 BGR </w:t>
      </w:r>
      <w:r w:rsidR="006D6B7B" w:rsidRPr="00B11F37">
        <w:rPr>
          <w:rFonts w:ascii="Tahoma" w:hAnsi="Tahoma" w:cs="Tahoma"/>
          <w:sz w:val="28"/>
          <w:szCs w:val="28"/>
        </w:rPr>
        <w:t>was</w:t>
      </w:r>
      <w:r w:rsidR="00821DBC" w:rsidRPr="00B11F37">
        <w:rPr>
          <w:rFonts w:ascii="Tahoma" w:hAnsi="Tahoma" w:cs="Tahoma"/>
          <w:sz w:val="28"/>
          <w:szCs w:val="28"/>
        </w:rPr>
        <w:t xml:space="preserve"> admitted as exhibit PE1</w:t>
      </w:r>
      <w:r w:rsidR="000C371D" w:rsidRPr="00B11F37">
        <w:rPr>
          <w:rFonts w:ascii="Tahoma" w:hAnsi="Tahoma" w:cs="Tahoma"/>
          <w:sz w:val="28"/>
          <w:szCs w:val="28"/>
        </w:rPr>
        <w:t>.</w:t>
      </w:r>
      <w:r w:rsidR="00821DBC" w:rsidRPr="00B11F37">
        <w:rPr>
          <w:rFonts w:ascii="Tahoma" w:hAnsi="Tahoma" w:cs="Tahoma"/>
          <w:sz w:val="28"/>
          <w:szCs w:val="28"/>
        </w:rPr>
        <w:t xml:space="preserve"> </w:t>
      </w:r>
      <w:r w:rsidR="00821DBC" w:rsidRPr="00B11F37">
        <w:rPr>
          <w:rFonts w:ascii="Tahoma" w:hAnsi="Tahoma" w:cs="Tahoma"/>
          <w:bCs/>
          <w:sz w:val="28"/>
          <w:szCs w:val="28"/>
        </w:rPr>
        <w:t xml:space="preserve">On cross examination, PW3 </w:t>
      </w:r>
      <w:r w:rsidR="00F116E3" w:rsidRPr="00B11F37">
        <w:rPr>
          <w:rFonts w:ascii="Tahoma" w:hAnsi="Tahoma" w:cs="Tahoma"/>
          <w:bCs/>
          <w:sz w:val="28"/>
          <w:szCs w:val="28"/>
        </w:rPr>
        <w:t xml:space="preserve">confirmed to the defence counsel that, the registration card in </w:t>
      </w:r>
      <w:r w:rsidR="00F116E3" w:rsidRPr="00B11F37">
        <w:rPr>
          <w:rFonts w:ascii="Tahoma" w:hAnsi="Tahoma" w:cs="Tahoma"/>
          <w:sz w:val="28"/>
          <w:szCs w:val="28"/>
        </w:rPr>
        <w:t>exhibit PE1 do not bear his name as the owner but rather the c</w:t>
      </w:r>
      <w:r w:rsidR="00821DBC" w:rsidRPr="00B11F37">
        <w:rPr>
          <w:rFonts w:ascii="Tahoma" w:hAnsi="Tahoma" w:cs="Tahoma"/>
          <w:bCs/>
          <w:sz w:val="28"/>
          <w:szCs w:val="28"/>
        </w:rPr>
        <w:t>ompany</w:t>
      </w:r>
      <w:r w:rsidR="00F116E3" w:rsidRPr="00B11F37">
        <w:rPr>
          <w:rFonts w:ascii="Tahoma" w:hAnsi="Tahoma" w:cs="Tahoma"/>
          <w:bCs/>
          <w:sz w:val="28"/>
          <w:szCs w:val="28"/>
        </w:rPr>
        <w:t>’s name</w:t>
      </w:r>
      <w:r w:rsidR="00821DBC" w:rsidRPr="00B11F37">
        <w:rPr>
          <w:rFonts w:ascii="Tahoma" w:hAnsi="Tahoma" w:cs="Tahoma"/>
          <w:bCs/>
          <w:sz w:val="28"/>
          <w:szCs w:val="28"/>
        </w:rPr>
        <w:t xml:space="preserve"> called Fair Deal Auto PVT Ltd</w:t>
      </w:r>
      <w:r w:rsidR="00F116E3" w:rsidRPr="00B11F37">
        <w:rPr>
          <w:rFonts w:ascii="Tahoma" w:hAnsi="Tahoma" w:cs="Tahoma"/>
          <w:bCs/>
          <w:sz w:val="28"/>
          <w:szCs w:val="28"/>
        </w:rPr>
        <w:t xml:space="preserve">. It was also his response </w:t>
      </w:r>
      <w:r w:rsidR="006D6B7B" w:rsidRPr="00B11F37">
        <w:rPr>
          <w:rFonts w:ascii="Tahoma" w:hAnsi="Tahoma" w:cs="Tahoma"/>
          <w:bCs/>
          <w:sz w:val="28"/>
          <w:szCs w:val="28"/>
        </w:rPr>
        <w:t xml:space="preserve">also </w:t>
      </w:r>
      <w:r w:rsidR="00F116E3" w:rsidRPr="00B11F37">
        <w:rPr>
          <w:rFonts w:ascii="Tahoma" w:hAnsi="Tahoma" w:cs="Tahoma"/>
          <w:bCs/>
          <w:sz w:val="28"/>
          <w:szCs w:val="28"/>
        </w:rPr>
        <w:t xml:space="preserve">that, </w:t>
      </w:r>
      <w:r w:rsidR="00FD39A0" w:rsidRPr="00B11F37">
        <w:rPr>
          <w:rFonts w:ascii="Tahoma" w:hAnsi="Tahoma" w:cs="Tahoma"/>
          <w:bCs/>
          <w:sz w:val="28"/>
          <w:szCs w:val="28"/>
        </w:rPr>
        <w:t>he has not produced a</w:t>
      </w:r>
      <w:r w:rsidR="00FD39A0" w:rsidRPr="00B11F37">
        <w:rPr>
          <w:rFonts w:ascii="Tahoma" w:hAnsi="Tahoma" w:cs="Tahoma"/>
          <w:b/>
          <w:bCs/>
          <w:sz w:val="28"/>
          <w:szCs w:val="28"/>
        </w:rPr>
        <w:t xml:space="preserve"> </w:t>
      </w:r>
      <w:r w:rsidR="00FD39A0" w:rsidRPr="00B11F37">
        <w:rPr>
          <w:rFonts w:ascii="Tahoma" w:hAnsi="Tahoma" w:cs="Tahoma"/>
          <w:sz w:val="28"/>
          <w:szCs w:val="28"/>
        </w:rPr>
        <w:t>contract of sale between the company and him</w:t>
      </w:r>
      <w:r w:rsidR="000C371D" w:rsidRPr="00B11F37">
        <w:rPr>
          <w:rFonts w:ascii="Tahoma" w:hAnsi="Tahoma" w:cs="Tahoma"/>
          <w:sz w:val="28"/>
          <w:szCs w:val="28"/>
        </w:rPr>
        <w:t xml:space="preserve"> and</w:t>
      </w:r>
      <w:r w:rsidR="000F6D85" w:rsidRPr="00B11F37">
        <w:rPr>
          <w:rFonts w:ascii="Tahoma" w:hAnsi="Tahoma" w:cs="Tahoma"/>
          <w:sz w:val="28"/>
          <w:szCs w:val="28"/>
        </w:rPr>
        <w:t>,</w:t>
      </w:r>
      <w:r w:rsidR="006D6B7B" w:rsidRPr="00B11F37">
        <w:rPr>
          <w:rFonts w:ascii="Tahoma" w:hAnsi="Tahoma" w:cs="Tahoma"/>
          <w:sz w:val="28"/>
          <w:szCs w:val="28"/>
        </w:rPr>
        <w:t xml:space="preserve"> if the facts are left to stand as they </w:t>
      </w:r>
      <w:r w:rsidR="00D91FFD" w:rsidRPr="00B11F37">
        <w:rPr>
          <w:rFonts w:ascii="Tahoma" w:hAnsi="Tahoma" w:cs="Tahoma"/>
          <w:sz w:val="28"/>
          <w:szCs w:val="28"/>
        </w:rPr>
        <w:t>are, the</w:t>
      </w:r>
      <w:r w:rsidR="00FD39A0" w:rsidRPr="00B11F37">
        <w:rPr>
          <w:rFonts w:ascii="Tahoma" w:hAnsi="Tahoma" w:cs="Tahoma"/>
          <w:sz w:val="28"/>
          <w:szCs w:val="28"/>
        </w:rPr>
        <w:t xml:space="preserve"> owner of the motorcycle is the company which </w:t>
      </w:r>
      <w:r w:rsidR="00AC1BAC" w:rsidRPr="00B11F37">
        <w:rPr>
          <w:rFonts w:ascii="Tahoma" w:hAnsi="Tahoma" w:cs="Tahoma"/>
          <w:sz w:val="28"/>
          <w:szCs w:val="28"/>
        </w:rPr>
        <w:t xml:space="preserve">has </w:t>
      </w:r>
      <w:r w:rsidR="00FD39A0" w:rsidRPr="00B11F37">
        <w:rPr>
          <w:rFonts w:ascii="Tahoma" w:hAnsi="Tahoma" w:cs="Tahoma"/>
          <w:sz w:val="28"/>
          <w:szCs w:val="28"/>
        </w:rPr>
        <w:t xml:space="preserve">its name </w:t>
      </w:r>
      <w:r w:rsidR="00310A98" w:rsidRPr="00B11F37">
        <w:rPr>
          <w:rFonts w:ascii="Tahoma" w:hAnsi="Tahoma" w:cs="Tahoma"/>
          <w:sz w:val="28"/>
          <w:szCs w:val="28"/>
        </w:rPr>
        <w:t>appear</w:t>
      </w:r>
      <w:r w:rsidR="001D58A9" w:rsidRPr="00B11F37">
        <w:rPr>
          <w:rFonts w:ascii="Tahoma" w:hAnsi="Tahoma" w:cs="Tahoma"/>
          <w:sz w:val="28"/>
          <w:szCs w:val="28"/>
        </w:rPr>
        <w:t>ing</w:t>
      </w:r>
      <w:r w:rsidR="00FD39A0" w:rsidRPr="00B11F37">
        <w:rPr>
          <w:rFonts w:ascii="Tahoma" w:hAnsi="Tahoma" w:cs="Tahoma"/>
          <w:sz w:val="28"/>
          <w:szCs w:val="28"/>
        </w:rPr>
        <w:t xml:space="preserve"> in the registration ca</w:t>
      </w:r>
      <w:r w:rsidR="00310A98" w:rsidRPr="00B11F37">
        <w:rPr>
          <w:rFonts w:ascii="Tahoma" w:hAnsi="Tahoma" w:cs="Tahoma"/>
          <w:sz w:val="28"/>
          <w:szCs w:val="28"/>
        </w:rPr>
        <w:t xml:space="preserve">rd and not him. Further </w:t>
      </w:r>
      <w:r w:rsidR="00075148" w:rsidRPr="00B11F37">
        <w:rPr>
          <w:rFonts w:ascii="Tahoma" w:hAnsi="Tahoma" w:cs="Tahoma"/>
          <w:sz w:val="28"/>
          <w:szCs w:val="28"/>
        </w:rPr>
        <w:t xml:space="preserve">to </w:t>
      </w:r>
      <w:r w:rsidR="00310A98" w:rsidRPr="00B11F37">
        <w:rPr>
          <w:rFonts w:ascii="Tahoma" w:hAnsi="Tahoma" w:cs="Tahoma"/>
          <w:sz w:val="28"/>
          <w:szCs w:val="28"/>
        </w:rPr>
        <w:t xml:space="preserve">that, he had no </w:t>
      </w:r>
      <w:r w:rsidR="00FC4110" w:rsidRPr="00B11F37">
        <w:rPr>
          <w:rFonts w:ascii="Tahoma" w:hAnsi="Tahoma" w:cs="Tahoma"/>
          <w:sz w:val="28"/>
          <w:szCs w:val="28"/>
        </w:rPr>
        <w:t xml:space="preserve">business </w:t>
      </w:r>
      <w:r w:rsidR="00310A98" w:rsidRPr="00B11F37">
        <w:rPr>
          <w:rFonts w:ascii="Tahoma" w:hAnsi="Tahoma" w:cs="Tahoma"/>
          <w:sz w:val="28"/>
          <w:szCs w:val="28"/>
        </w:rPr>
        <w:t xml:space="preserve">contract with the deceased </w:t>
      </w:r>
      <w:r w:rsidR="00D91FFD" w:rsidRPr="00B11F37">
        <w:rPr>
          <w:rFonts w:ascii="Tahoma" w:hAnsi="Tahoma" w:cs="Tahoma"/>
          <w:sz w:val="28"/>
          <w:szCs w:val="28"/>
        </w:rPr>
        <w:t xml:space="preserve">called </w:t>
      </w:r>
      <w:r w:rsidR="00310A98" w:rsidRPr="00B11F37">
        <w:rPr>
          <w:rFonts w:ascii="Tahoma" w:hAnsi="Tahoma" w:cs="Tahoma"/>
          <w:sz w:val="28"/>
          <w:szCs w:val="28"/>
        </w:rPr>
        <w:t>‘’range’’.</w:t>
      </w:r>
      <w:r w:rsidR="00D91FFD" w:rsidRPr="00B11F37">
        <w:rPr>
          <w:rFonts w:ascii="Tahoma" w:hAnsi="Tahoma" w:cs="Tahoma"/>
          <w:sz w:val="28"/>
          <w:szCs w:val="28"/>
        </w:rPr>
        <w:t xml:space="preserve"> </w:t>
      </w:r>
      <w:r w:rsidR="00212726" w:rsidRPr="00BD73ED">
        <w:rPr>
          <w:rFonts w:ascii="Tahoma" w:hAnsi="Tahoma" w:cs="Tahoma"/>
          <w:sz w:val="28"/>
          <w:szCs w:val="28"/>
        </w:rPr>
        <w:t>PW4</w:t>
      </w:r>
      <w:r w:rsidR="00212726" w:rsidRPr="00B11F37">
        <w:rPr>
          <w:rFonts w:ascii="Tahoma" w:hAnsi="Tahoma" w:cs="Tahoma"/>
          <w:sz w:val="28"/>
          <w:szCs w:val="28"/>
        </w:rPr>
        <w:t xml:space="preserve"> </w:t>
      </w:r>
      <w:r w:rsidR="00887275" w:rsidRPr="00B11F37">
        <w:rPr>
          <w:rFonts w:ascii="Tahoma" w:hAnsi="Tahoma" w:cs="Tahoma"/>
          <w:sz w:val="28"/>
          <w:szCs w:val="28"/>
        </w:rPr>
        <w:t>was F 1123 D/SGT Hamadi, a</w:t>
      </w:r>
      <w:r w:rsidR="00D91FFD" w:rsidRPr="00B11F37">
        <w:rPr>
          <w:rFonts w:ascii="Tahoma" w:hAnsi="Tahoma" w:cs="Tahoma"/>
          <w:sz w:val="28"/>
          <w:szCs w:val="28"/>
        </w:rPr>
        <w:t>lso a</w:t>
      </w:r>
      <w:r w:rsidR="00887275" w:rsidRPr="00B11F37">
        <w:rPr>
          <w:rFonts w:ascii="Tahoma" w:hAnsi="Tahoma" w:cs="Tahoma"/>
          <w:sz w:val="28"/>
          <w:szCs w:val="28"/>
        </w:rPr>
        <w:t xml:space="preserve"> police officer. </w:t>
      </w:r>
      <w:r w:rsidR="000C371D" w:rsidRPr="00B11F37">
        <w:rPr>
          <w:rFonts w:ascii="Tahoma" w:hAnsi="Tahoma" w:cs="Tahoma"/>
          <w:sz w:val="28"/>
          <w:szCs w:val="28"/>
        </w:rPr>
        <w:t>O</w:t>
      </w:r>
      <w:r w:rsidR="004A5480" w:rsidRPr="00B11F37">
        <w:rPr>
          <w:rFonts w:ascii="Tahoma" w:hAnsi="Tahoma" w:cs="Tahoma"/>
          <w:sz w:val="28"/>
          <w:szCs w:val="28"/>
        </w:rPr>
        <w:t xml:space="preserve">n </w:t>
      </w:r>
      <w:r w:rsidR="006A16F9" w:rsidRPr="00B11F37">
        <w:rPr>
          <w:rFonts w:ascii="Tahoma" w:hAnsi="Tahoma" w:cs="Tahoma"/>
          <w:sz w:val="28"/>
          <w:szCs w:val="28"/>
        </w:rPr>
        <w:t>22</w:t>
      </w:r>
      <w:r w:rsidR="00887275" w:rsidRPr="00B11F37">
        <w:rPr>
          <w:rFonts w:ascii="Tahoma" w:hAnsi="Tahoma" w:cs="Tahoma"/>
          <w:sz w:val="28"/>
          <w:szCs w:val="28"/>
          <w:vertAlign w:val="superscript"/>
        </w:rPr>
        <w:t>nd</w:t>
      </w:r>
      <w:r w:rsidR="00887275" w:rsidRPr="00B11F37">
        <w:rPr>
          <w:rFonts w:ascii="Tahoma" w:hAnsi="Tahoma" w:cs="Tahoma"/>
          <w:sz w:val="28"/>
          <w:szCs w:val="28"/>
        </w:rPr>
        <w:t xml:space="preserve"> October, 2</w:t>
      </w:r>
      <w:r w:rsidR="006A16F9" w:rsidRPr="00B11F37">
        <w:rPr>
          <w:rFonts w:ascii="Tahoma" w:hAnsi="Tahoma" w:cs="Tahoma"/>
          <w:sz w:val="28"/>
          <w:szCs w:val="28"/>
        </w:rPr>
        <w:t xml:space="preserve">017 </w:t>
      </w:r>
      <w:r w:rsidR="004A5480" w:rsidRPr="00B11F37">
        <w:rPr>
          <w:rFonts w:ascii="Tahoma" w:hAnsi="Tahoma" w:cs="Tahoma"/>
          <w:sz w:val="28"/>
          <w:szCs w:val="28"/>
        </w:rPr>
        <w:t xml:space="preserve">he recorded the cautioned </w:t>
      </w:r>
      <w:r w:rsidR="006A16F9" w:rsidRPr="00B11F37">
        <w:rPr>
          <w:rFonts w:ascii="Tahoma" w:hAnsi="Tahoma" w:cs="Tahoma"/>
          <w:sz w:val="28"/>
          <w:szCs w:val="28"/>
        </w:rPr>
        <w:t xml:space="preserve">statement </w:t>
      </w:r>
      <w:r w:rsidR="004A5480" w:rsidRPr="00B11F37">
        <w:rPr>
          <w:rFonts w:ascii="Tahoma" w:hAnsi="Tahoma" w:cs="Tahoma"/>
          <w:sz w:val="28"/>
          <w:szCs w:val="28"/>
        </w:rPr>
        <w:t xml:space="preserve">of the accused </w:t>
      </w:r>
      <w:r w:rsidR="00002770" w:rsidRPr="00B11F37">
        <w:rPr>
          <w:rFonts w:ascii="Tahoma" w:hAnsi="Tahoma" w:cs="Tahoma"/>
          <w:sz w:val="28"/>
          <w:szCs w:val="28"/>
        </w:rPr>
        <w:t>from 13:00 hours to 14:00 hours (just one hour).</w:t>
      </w:r>
      <w:r w:rsidR="004A5480" w:rsidRPr="00B11F37">
        <w:rPr>
          <w:rFonts w:ascii="Tahoma" w:hAnsi="Tahoma" w:cs="Tahoma"/>
          <w:sz w:val="28"/>
          <w:szCs w:val="28"/>
        </w:rPr>
        <w:t xml:space="preserve"> </w:t>
      </w:r>
      <w:r w:rsidR="000C371D" w:rsidRPr="00B11F37">
        <w:rPr>
          <w:rFonts w:ascii="Tahoma" w:hAnsi="Tahoma" w:cs="Tahoma"/>
          <w:sz w:val="28"/>
          <w:szCs w:val="28"/>
        </w:rPr>
        <w:t>He stated that the statement</w:t>
      </w:r>
      <w:r w:rsidR="004A5480" w:rsidRPr="00B11F37">
        <w:rPr>
          <w:rFonts w:ascii="Tahoma" w:hAnsi="Tahoma" w:cs="Tahoma"/>
          <w:sz w:val="28"/>
          <w:szCs w:val="28"/>
        </w:rPr>
        <w:t xml:space="preserve"> was recorded </w:t>
      </w:r>
      <w:r w:rsidR="00002770" w:rsidRPr="00B11F37">
        <w:rPr>
          <w:rFonts w:ascii="Tahoma" w:hAnsi="Tahoma" w:cs="Tahoma"/>
          <w:sz w:val="28"/>
          <w:szCs w:val="28"/>
        </w:rPr>
        <w:t>in</w:t>
      </w:r>
      <w:r w:rsidR="00887275" w:rsidRPr="00B11F37">
        <w:rPr>
          <w:rFonts w:ascii="Tahoma" w:hAnsi="Tahoma" w:cs="Tahoma"/>
          <w:sz w:val="28"/>
          <w:szCs w:val="28"/>
        </w:rPr>
        <w:t xml:space="preserve"> terms of</w:t>
      </w:r>
      <w:r w:rsidR="00002770" w:rsidRPr="00B11F37">
        <w:rPr>
          <w:rFonts w:ascii="Tahoma" w:hAnsi="Tahoma" w:cs="Tahoma"/>
          <w:sz w:val="28"/>
          <w:szCs w:val="28"/>
        </w:rPr>
        <w:t xml:space="preserve"> question</w:t>
      </w:r>
      <w:r w:rsidR="00887275" w:rsidRPr="00B11F37">
        <w:rPr>
          <w:rFonts w:ascii="Tahoma" w:hAnsi="Tahoma" w:cs="Tahoma"/>
          <w:sz w:val="28"/>
          <w:szCs w:val="28"/>
        </w:rPr>
        <w:t>s</w:t>
      </w:r>
      <w:r w:rsidR="00002770" w:rsidRPr="00B11F37">
        <w:rPr>
          <w:rFonts w:ascii="Tahoma" w:hAnsi="Tahoma" w:cs="Tahoma"/>
          <w:sz w:val="28"/>
          <w:szCs w:val="28"/>
        </w:rPr>
        <w:t xml:space="preserve"> and answers</w:t>
      </w:r>
      <w:r w:rsidR="00887275" w:rsidRPr="00B11F37">
        <w:rPr>
          <w:rFonts w:ascii="Tahoma" w:hAnsi="Tahoma" w:cs="Tahoma"/>
          <w:sz w:val="28"/>
          <w:szCs w:val="28"/>
        </w:rPr>
        <w:t xml:space="preserve"> and </w:t>
      </w:r>
      <w:r w:rsidR="004A5480" w:rsidRPr="00B11F37">
        <w:rPr>
          <w:rFonts w:ascii="Tahoma" w:hAnsi="Tahoma" w:cs="Tahoma"/>
          <w:sz w:val="28"/>
          <w:szCs w:val="28"/>
        </w:rPr>
        <w:t xml:space="preserve">the </w:t>
      </w:r>
      <w:r w:rsidR="004A5480" w:rsidRPr="00B11F37">
        <w:rPr>
          <w:rFonts w:ascii="Tahoma" w:hAnsi="Tahoma" w:cs="Tahoma"/>
          <w:sz w:val="28"/>
          <w:szCs w:val="28"/>
        </w:rPr>
        <w:lastRenderedPageBreak/>
        <w:t xml:space="preserve">accused signed it. </w:t>
      </w:r>
      <w:r w:rsidR="00D91FFD" w:rsidRPr="00B11F37">
        <w:rPr>
          <w:rFonts w:ascii="Tahoma" w:hAnsi="Tahoma" w:cs="Tahoma"/>
          <w:sz w:val="28"/>
          <w:szCs w:val="28"/>
        </w:rPr>
        <w:t>T</w:t>
      </w:r>
      <w:r w:rsidR="004A5480" w:rsidRPr="00B11F37">
        <w:rPr>
          <w:rFonts w:ascii="Tahoma" w:hAnsi="Tahoma" w:cs="Tahoma"/>
          <w:sz w:val="28"/>
          <w:szCs w:val="28"/>
        </w:rPr>
        <w:t xml:space="preserve">he cautioned statement of the accused </w:t>
      </w:r>
      <w:r w:rsidR="00DE54A8" w:rsidRPr="00B11F37">
        <w:rPr>
          <w:rFonts w:ascii="Tahoma" w:hAnsi="Tahoma" w:cs="Tahoma"/>
          <w:sz w:val="28"/>
          <w:szCs w:val="28"/>
        </w:rPr>
        <w:t>was</w:t>
      </w:r>
      <w:r w:rsidR="004A5480" w:rsidRPr="00B11F37">
        <w:rPr>
          <w:rFonts w:ascii="Tahoma" w:hAnsi="Tahoma" w:cs="Tahoma"/>
          <w:sz w:val="28"/>
          <w:szCs w:val="28"/>
        </w:rPr>
        <w:t xml:space="preserve"> admitted </w:t>
      </w:r>
      <w:r w:rsidR="00D91FFD" w:rsidRPr="00B11F37">
        <w:rPr>
          <w:rFonts w:ascii="Tahoma" w:hAnsi="Tahoma" w:cs="Tahoma"/>
          <w:sz w:val="28"/>
          <w:szCs w:val="28"/>
        </w:rPr>
        <w:t xml:space="preserve">in evidence </w:t>
      </w:r>
      <w:r w:rsidR="004A5480" w:rsidRPr="00B11F37">
        <w:rPr>
          <w:rFonts w:ascii="Tahoma" w:hAnsi="Tahoma" w:cs="Tahoma"/>
          <w:sz w:val="28"/>
          <w:szCs w:val="28"/>
        </w:rPr>
        <w:t>as Exhibit PE2</w:t>
      </w:r>
      <w:r w:rsidR="00BA05D4" w:rsidRPr="00B11F37">
        <w:rPr>
          <w:rFonts w:ascii="Tahoma" w:hAnsi="Tahoma" w:cs="Tahoma"/>
          <w:sz w:val="28"/>
          <w:szCs w:val="28"/>
        </w:rPr>
        <w:t xml:space="preserve">.  He also drew the </w:t>
      </w:r>
      <w:r w:rsidR="009146B4" w:rsidRPr="00B11F37">
        <w:rPr>
          <w:rFonts w:ascii="Tahoma" w:hAnsi="Tahoma" w:cs="Tahoma"/>
          <w:sz w:val="28"/>
          <w:szCs w:val="28"/>
        </w:rPr>
        <w:t xml:space="preserve">Sketch map of the scene of crime </w:t>
      </w:r>
      <w:r w:rsidR="00BA05D4" w:rsidRPr="00B11F37">
        <w:rPr>
          <w:rFonts w:ascii="Tahoma" w:hAnsi="Tahoma" w:cs="Tahoma"/>
          <w:sz w:val="28"/>
          <w:szCs w:val="28"/>
        </w:rPr>
        <w:t xml:space="preserve">which was </w:t>
      </w:r>
      <w:r w:rsidR="009146B4" w:rsidRPr="00B11F37">
        <w:rPr>
          <w:rFonts w:ascii="Tahoma" w:hAnsi="Tahoma" w:cs="Tahoma"/>
          <w:sz w:val="28"/>
          <w:szCs w:val="28"/>
        </w:rPr>
        <w:t>admitted as exhibit PE3</w:t>
      </w:r>
      <w:r w:rsidR="00BA05D4" w:rsidRPr="00B11F37">
        <w:rPr>
          <w:rFonts w:ascii="Tahoma" w:hAnsi="Tahoma" w:cs="Tahoma"/>
          <w:sz w:val="28"/>
          <w:szCs w:val="28"/>
        </w:rPr>
        <w:t xml:space="preserve">. </w:t>
      </w:r>
      <w:r w:rsidR="00D91FFD" w:rsidRPr="00B11F37">
        <w:rPr>
          <w:rFonts w:ascii="Tahoma" w:hAnsi="Tahoma" w:cs="Tahoma"/>
          <w:sz w:val="28"/>
          <w:szCs w:val="28"/>
        </w:rPr>
        <w:t xml:space="preserve"> </w:t>
      </w:r>
      <w:r w:rsidR="009146B4" w:rsidRPr="00B11F37">
        <w:rPr>
          <w:rFonts w:ascii="Tahoma" w:hAnsi="Tahoma" w:cs="Tahoma"/>
          <w:sz w:val="28"/>
          <w:szCs w:val="28"/>
        </w:rPr>
        <w:t>On 23</w:t>
      </w:r>
      <w:r w:rsidR="00DE54A8" w:rsidRPr="00B11F37">
        <w:rPr>
          <w:rFonts w:ascii="Tahoma" w:hAnsi="Tahoma" w:cs="Tahoma"/>
          <w:sz w:val="28"/>
          <w:szCs w:val="28"/>
          <w:vertAlign w:val="superscript"/>
        </w:rPr>
        <w:t>rd</w:t>
      </w:r>
      <w:r w:rsidR="00DE54A8" w:rsidRPr="00B11F37">
        <w:rPr>
          <w:rFonts w:ascii="Tahoma" w:hAnsi="Tahoma" w:cs="Tahoma"/>
          <w:sz w:val="28"/>
          <w:szCs w:val="28"/>
        </w:rPr>
        <w:t xml:space="preserve"> October, </w:t>
      </w:r>
      <w:r w:rsidR="00BA05D4" w:rsidRPr="00B11F37">
        <w:rPr>
          <w:rFonts w:ascii="Tahoma" w:hAnsi="Tahoma" w:cs="Tahoma"/>
          <w:sz w:val="28"/>
          <w:szCs w:val="28"/>
        </w:rPr>
        <w:t>2017 he</w:t>
      </w:r>
      <w:r w:rsidR="009146B4" w:rsidRPr="00B11F37">
        <w:rPr>
          <w:rFonts w:ascii="Tahoma" w:hAnsi="Tahoma" w:cs="Tahoma"/>
          <w:sz w:val="28"/>
          <w:szCs w:val="28"/>
        </w:rPr>
        <w:t xml:space="preserve"> accompanied the accused to his camp site</w:t>
      </w:r>
      <w:r w:rsidR="00DE54A8" w:rsidRPr="00B11F37">
        <w:rPr>
          <w:rFonts w:ascii="Tahoma" w:hAnsi="Tahoma" w:cs="Tahoma"/>
          <w:sz w:val="28"/>
          <w:szCs w:val="28"/>
        </w:rPr>
        <w:t xml:space="preserve"> </w:t>
      </w:r>
      <w:r w:rsidR="00DE54A8" w:rsidRPr="00B11F37">
        <w:rPr>
          <w:rFonts w:ascii="Tahoma" w:hAnsi="Tahoma" w:cs="Tahoma"/>
          <w:i/>
          <w:iCs/>
          <w:sz w:val="28"/>
          <w:szCs w:val="28"/>
        </w:rPr>
        <w:t>‘Kwa Dr. Chen</w:t>
      </w:r>
      <w:r w:rsidR="00B62260" w:rsidRPr="00B11F37">
        <w:rPr>
          <w:rFonts w:ascii="Tahoma" w:hAnsi="Tahoma" w:cs="Tahoma"/>
          <w:i/>
          <w:iCs/>
          <w:sz w:val="28"/>
          <w:szCs w:val="28"/>
        </w:rPr>
        <w:t>’</w:t>
      </w:r>
      <w:r w:rsidR="00B62260" w:rsidRPr="00B11F37">
        <w:rPr>
          <w:rFonts w:ascii="Tahoma" w:hAnsi="Tahoma" w:cs="Tahoma"/>
          <w:sz w:val="28"/>
          <w:szCs w:val="28"/>
        </w:rPr>
        <w:t xml:space="preserve"> where he </w:t>
      </w:r>
      <w:r w:rsidR="009146B4" w:rsidRPr="00B11F37">
        <w:rPr>
          <w:rFonts w:ascii="Tahoma" w:hAnsi="Tahoma" w:cs="Tahoma"/>
          <w:sz w:val="28"/>
          <w:szCs w:val="28"/>
        </w:rPr>
        <w:t>conducted search</w:t>
      </w:r>
      <w:r w:rsidR="00BA05D4" w:rsidRPr="00B11F37">
        <w:rPr>
          <w:rFonts w:ascii="Tahoma" w:hAnsi="Tahoma" w:cs="Tahoma"/>
          <w:sz w:val="28"/>
          <w:szCs w:val="28"/>
        </w:rPr>
        <w:t xml:space="preserve"> </w:t>
      </w:r>
      <w:r w:rsidR="00B62260" w:rsidRPr="00B11F37">
        <w:rPr>
          <w:rFonts w:ascii="Tahoma" w:hAnsi="Tahoma" w:cs="Tahoma"/>
          <w:sz w:val="28"/>
          <w:szCs w:val="28"/>
        </w:rPr>
        <w:t>and managed to</w:t>
      </w:r>
      <w:r w:rsidR="00BA05D4" w:rsidRPr="00B11F37">
        <w:rPr>
          <w:rFonts w:ascii="Tahoma" w:hAnsi="Tahoma" w:cs="Tahoma"/>
          <w:sz w:val="28"/>
          <w:szCs w:val="28"/>
        </w:rPr>
        <w:t xml:space="preserve"> seized </w:t>
      </w:r>
      <w:r w:rsidR="00D91FFD" w:rsidRPr="00B11F37">
        <w:rPr>
          <w:rFonts w:ascii="Tahoma" w:hAnsi="Tahoma" w:cs="Tahoma"/>
          <w:sz w:val="28"/>
          <w:szCs w:val="28"/>
        </w:rPr>
        <w:t>one</w:t>
      </w:r>
      <w:r w:rsidR="009146B4" w:rsidRPr="00B11F37">
        <w:rPr>
          <w:rFonts w:ascii="Tahoma" w:hAnsi="Tahoma" w:cs="Tahoma"/>
          <w:sz w:val="28"/>
          <w:szCs w:val="28"/>
        </w:rPr>
        <w:t xml:space="preserve"> plastic </w:t>
      </w:r>
      <w:r w:rsidR="00BA05D4" w:rsidRPr="00B11F37">
        <w:rPr>
          <w:rFonts w:ascii="Tahoma" w:hAnsi="Tahoma" w:cs="Tahoma"/>
          <w:sz w:val="28"/>
          <w:szCs w:val="28"/>
        </w:rPr>
        <w:t>bag</w:t>
      </w:r>
      <w:r w:rsidR="00D91FFD" w:rsidRPr="00B11F37">
        <w:rPr>
          <w:rFonts w:ascii="Tahoma" w:hAnsi="Tahoma" w:cs="Tahoma"/>
          <w:sz w:val="28"/>
          <w:szCs w:val="28"/>
        </w:rPr>
        <w:t xml:space="preserve"> commonly known as</w:t>
      </w:r>
      <w:r w:rsidR="00BA05D4" w:rsidRPr="00B11F37">
        <w:rPr>
          <w:rFonts w:ascii="Tahoma" w:hAnsi="Tahoma" w:cs="Tahoma"/>
          <w:sz w:val="28"/>
          <w:szCs w:val="28"/>
        </w:rPr>
        <w:t>” Shangazi</w:t>
      </w:r>
      <w:r w:rsidR="009146B4" w:rsidRPr="00B11F37">
        <w:rPr>
          <w:rFonts w:ascii="Tahoma" w:hAnsi="Tahoma" w:cs="Tahoma"/>
          <w:sz w:val="28"/>
          <w:szCs w:val="28"/>
        </w:rPr>
        <w:t xml:space="preserve"> Kaja” with </w:t>
      </w:r>
      <w:r w:rsidR="00D91FFD" w:rsidRPr="00B11F37">
        <w:rPr>
          <w:rFonts w:ascii="Tahoma" w:hAnsi="Tahoma" w:cs="Tahoma"/>
          <w:sz w:val="28"/>
          <w:szCs w:val="28"/>
        </w:rPr>
        <w:t xml:space="preserve">some </w:t>
      </w:r>
      <w:r w:rsidR="009146B4" w:rsidRPr="00B11F37">
        <w:rPr>
          <w:rFonts w:ascii="Tahoma" w:hAnsi="Tahoma" w:cs="Tahoma"/>
          <w:sz w:val="28"/>
          <w:szCs w:val="28"/>
        </w:rPr>
        <w:t>clothes</w:t>
      </w:r>
      <w:r w:rsidR="00B62260" w:rsidRPr="00B11F37">
        <w:rPr>
          <w:rFonts w:ascii="Tahoma" w:hAnsi="Tahoma" w:cs="Tahoma"/>
          <w:sz w:val="28"/>
          <w:szCs w:val="28"/>
        </w:rPr>
        <w:t xml:space="preserve"> and </w:t>
      </w:r>
      <w:r w:rsidR="009146B4" w:rsidRPr="00B11F37">
        <w:rPr>
          <w:rFonts w:ascii="Tahoma" w:hAnsi="Tahoma" w:cs="Tahoma"/>
          <w:sz w:val="28"/>
          <w:szCs w:val="28"/>
        </w:rPr>
        <w:t>shoes (rubber)</w:t>
      </w:r>
      <w:r w:rsidR="00BA05D4" w:rsidRPr="00B11F37">
        <w:rPr>
          <w:rFonts w:ascii="Tahoma" w:hAnsi="Tahoma" w:cs="Tahoma"/>
          <w:sz w:val="28"/>
          <w:szCs w:val="28"/>
        </w:rPr>
        <w:t xml:space="preserve">. He </w:t>
      </w:r>
      <w:r w:rsidR="00B62260" w:rsidRPr="00B11F37">
        <w:rPr>
          <w:rFonts w:ascii="Tahoma" w:hAnsi="Tahoma" w:cs="Tahoma"/>
          <w:sz w:val="28"/>
          <w:szCs w:val="28"/>
        </w:rPr>
        <w:t xml:space="preserve">then </w:t>
      </w:r>
      <w:r w:rsidR="00BA05D4" w:rsidRPr="00B11F37">
        <w:rPr>
          <w:rFonts w:ascii="Tahoma" w:hAnsi="Tahoma" w:cs="Tahoma"/>
          <w:sz w:val="28"/>
          <w:szCs w:val="28"/>
        </w:rPr>
        <w:t>filled</w:t>
      </w:r>
      <w:r w:rsidR="009146B4" w:rsidRPr="00B11F37">
        <w:rPr>
          <w:rFonts w:ascii="Tahoma" w:hAnsi="Tahoma" w:cs="Tahoma"/>
          <w:sz w:val="28"/>
          <w:szCs w:val="28"/>
        </w:rPr>
        <w:t xml:space="preserve"> in certificate of seizure</w:t>
      </w:r>
      <w:r w:rsidR="000C371D" w:rsidRPr="00B11F37">
        <w:rPr>
          <w:rFonts w:ascii="Tahoma" w:hAnsi="Tahoma" w:cs="Tahoma"/>
          <w:sz w:val="28"/>
          <w:szCs w:val="28"/>
        </w:rPr>
        <w:t xml:space="preserve"> and</w:t>
      </w:r>
      <w:r w:rsidR="009146B4" w:rsidRPr="00B11F37">
        <w:rPr>
          <w:rFonts w:ascii="Tahoma" w:hAnsi="Tahoma" w:cs="Tahoma"/>
          <w:sz w:val="28"/>
          <w:szCs w:val="28"/>
        </w:rPr>
        <w:t xml:space="preserve"> </w:t>
      </w:r>
      <w:r w:rsidR="00BA05D4" w:rsidRPr="00B11F37">
        <w:rPr>
          <w:rFonts w:ascii="Tahoma" w:hAnsi="Tahoma" w:cs="Tahoma"/>
          <w:sz w:val="28"/>
          <w:szCs w:val="28"/>
        </w:rPr>
        <w:t>took th</w:t>
      </w:r>
      <w:r w:rsidR="00D91FFD" w:rsidRPr="00B11F37">
        <w:rPr>
          <w:rFonts w:ascii="Tahoma" w:hAnsi="Tahoma" w:cs="Tahoma"/>
          <w:sz w:val="28"/>
          <w:szCs w:val="28"/>
        </w:rPr>
        <w:t>e items back</w:t>
      </w:r>
      <w:r w:rsidR="009146B4" w:rsidRPr="00B11F37">
        <w:rPr>
          <w:rFonts w:ascii="Tahoma" w:hAnsi="Tahoma" w:cs="Tahoma"/>
          <w:sz w:val="28"/>
          <w:szCs w:val="28"/>
        </w:rPr>
        <w:t xml:space="preserve"> to the police station</w:t>
      </w:r>
      <w:r w:rsidR="00BA05D4" w:rsidRPr="00B11F37">
        <w:rPr>
          <w:rFonts w:ascii="Tahoma" w:hAnsi="Tahoma" w:cs="Tahoma"/>
          <w:sz w:val="28"/>
          <w:szCs w:val="28"/>
        </w:rPr>
        <w:t>.</w:t>
      </w:r>
      <w:r w:rsidR="001B0C09" w:rsidRPr="00B11F37">
        <w:rPr>
          <w:rFonts w:ascii="Tahoma" w:hAnsi="Tahoma" w:cs="Tahoma"/>
          <w:sz w:val="28"/>
          <w:szCs w:val="28"/>
        </w:rPr>
        <w:t xml:space="preserve"> </w:t>
      </w:r>
      <w:r w:rsidR="00B62260" w:rsidRPr="00B11F37">
        <w:rPr>
          <w:rFonts w:ascii="Tahoma" w:hAnsi="Tahoma" w:cs="Tahoma"/>
          <w:sz w:val="28"/>
          <w:szCs w:val="28"/>
        </w:rPr>
        <w:t xml:space="preserve">During </w:t>
      </w:r>
      <w:r w:rsidR="001B0C09" w:rsidRPr="00B11F37">
        <w:rPr>
          <w:rFonts w:ascii="Tahoma" w:hAnsi="Tahoma" w:cs="Tahoma"/>
          <w:sz w:val="28"/>
          <w:szCs w:val="28"/>
        </w:rPr>
        <w:t xml:space="preserve">cross </w:t>
      </w:r>
      <w:r w:rsidR="00B62260" w:rsidRPr="00B11F37">
        <w:rPr>
          <w:rFonts w:ascii="Tahoma" w:hAnsi="Tahoma" w:cs="Tahoma"/>
          <w:sz w:val="28"/>
          <w:szCs w:val="28"/>
        </w:rPr>
        <w:t>examination</w:t>
      </w:r>
      <w:r w:rsidR="001B0C09" w:rsidRPr="00B11F37">
        <w:rPr>
          <w:rFonts w:ascii="Tahoma" w:hAnsi="Tahoma" w:cs="Tahoma"/>
          <w:sz w:val="28"/>
          <w:szCs w:val="28"/>
        </w:rPr>
        <w:t xml:space="preserve"> on </w:t>
      </w:r>
      <w:r w:rsidR="00B62260" w:rsidRPr="00B11F37">
        <w:rPr>
          <w:rFonts w:ascii="Tahoma" w:hAnsi="Tahoma" w:cs="Tahoma"/>
          <w:sz w:val="28"/>
          <w:szCs w:val="28"/>
        </w:rPr>
        <w:t>whereabout the hammer</w:t>
      </w:r>
      <w:r w:rsidR="001B0C09" w:rsidRPr="00B11F37">
        <w:rPr>
          <w:rFonts w:ascii="Tahoma" w:hAnsi="Tahoma" w:cs="Tahoma"/>
          <w:sz w:val="28"/>
          <w:szCs w:val="28"/>
        </w:rPr>
        <w:t xml:space="preserve"> (nyundo) that was used to hit the deceased, he </w:t>
      </w:r>
      <w:r w:rsidR="00B62260" w:rsidRPr="00B11F37">
        <w:rPr>
          <w:rFonts w:ascii="Tahoma" w:hAnsi="Tahoma" w:cs="Tahoma"/>
          <w:sz w:val="28"/>
          <w:szCs w:val="28"/>
        </w:rPr>
        <w:t>replied it was at the police station</w:t>
      </w:r>
      <w:r w:rsidR="00D91FFD" w:rsidRPr="00B11F37">
        <w:rPr>
          <w:rFonts w:ascii="Tahoma" w:hAnsi="Tahoma" w:cs="Tahoma"/>
          <w:sz w:val="28"/>
          <w:szCs w:val="28"/>
        </w:rPr>
        <w:t>, He also testified that, there</w:t>
      </w:r>
      <w:r w:rsidR="001B0C09" w:rsidRPr="00B11F37">
        <w:rPr>
          <w:rFonts w:ascii="Tahoma" w:hAnsi="Tahoma" w:cs="Tahoma"/>
          <w:sz w:val="28"/>
          <w:szCs w:val="28"/>
        </w:rPr>
        <w:t xml:space="preserve"> was no any scientific evidence </w:t>
      </w:r>
      <w:r w:rsidR="00B62260" w:rsidRPr="00B11F37">
        <w:rPr>
          <w:rFonts w:ascii="Tahoma" w:hAnsi="Tahoma" w:cs="Tahoma"/>
          <w:sz w:val="28"/>
          <w:szCs w:val="28"/>
        </w:rPr>
        <w:t xml:space="preserve">revealed that, the hammer </w:t>
      </w:r>
      <w:r w:rsidR="001B0C09" w:rsidRPr="00B11F37">
        <w:rPr>
          <w:rFonts w:ascii="Tahoma" w:hAnsi="Tahoma" w:cs="Tahoma"/>
          <w:sz w:val="28"/>
          <w:szCs w:val="28"/>
        </w:rPr>
        <w:t>“nyundo” used to hit the deceased was from the accused person.</w:t>
      </w:r>
      <w:r w:rsidR="004761CB" w:rsidRPr="00B11F37">
        <w:rPr>
          <w:rFonts w:ascii="Tahoma" w:hAnsi="Tahoma" w:cs="Tahoma"/>
          <w:sz w:val="28"/>
          <w:szCs w:val="28"/>
        </w:rPr>
        <w:t xml:space="preserve"> On the </w:t>
      </w:r>
      <w:r w:rsidR="001B0C09" w:rsidRPr="00B11F37">
        <w:rPr>
          <w:rFonts w:ascii="Tahoma" w:hAnsi="Tahoma" w:cs="Tahoma"/>
          <w:sz w:val="28"/>
          <w:szCs w:val="28"/>
        </w:rPr>
        <w:t xml:space="preserve">re-examination, he pointed out that he recorded the cautioned statement </w:t>
      </w:r>
      <w:r w:rsidR="00324FCE" w:rsidRPr="00B11F37">
        <w:rPr>
          <w:rFonts w:ascii="Tahoma" w:hAnsi="Tahoma" w:cs="Tahoma"/>
          <w:sz w:val="28"/>
          <w:szCs w:val="28"/>
        </w:rPr>
        <w:t xml:space="preserve">of the accused </w:t>
      </w:r>
      <w:r w:rsidR="001B0C09" w:rsidRPr="00B11F37">
        <w:rPr>
          <w:rFonts w:ascii="Tahoma" w:hAnsi="Tahoma" w:cs="Tahoma"/>
          <w:sz w:val="28"/>
          <w:szCs w:val="28"/>
        </w:rPr>
        <w:t>under S. 53 and 57 of the CPA</w:t>
      </w:r>
      <w:r w:rsidR="004761CB" w:rsidRPr="00B11F37">
        <w:rPr>
          <w:rFonts w:ascii="Tahoma" w:hAnsi="Tahoma" w:cs="Tahoma"/>
          <w:sz w:val="28"/>
          <w:szCs w:val="28"/>
        </w:rPr>
        <w:t xml:space="preserve"> </w:t>
      </w:r>
      <w:r w:rsidR="008C737D" w:rsidRPr="00B11F37">
        <w:rPr>
          <w:rFonts w:ascii="Tahoma" w:hAnsi="Tahoma" w:cs="Tahoma"/>
          <w:sz w:val="28"/>
          <w:szCs w:val="28"/>
        </w:rPr>
        <w:t xml:space="preserve">by application of </w:t>
      </w:r>
      <w:r w:rsidR="00324FCE" w:rsidRPr="00B11F37">
        <w:rPr>
          <w:rFonts w:ascii="Tahoma" w:hAnsi="Tahoma" w:cs="Tahoma"/>
          <w:sz w:val="28"/>
          <w:szCs w:val="28"/>
        </w:rPr>
        <w:t>the general provision of S. 57</w:t>
      </w:r>
      <w:r w:rsidR="004761CB" w:rsidRPr="00B11F37">
        <w:rPr>
          <w:rFonts w:ascii="Tahoma" w:hAnsi="Tahoma" w:cs="Tahoma"/>
          <w:sz w:val="28"/>
          <w:szCs w:val="28"/>
        </w:rPr>
        <w:t xml:space="preserve"> of the Act</w:t>
      </w:r>
      <w:r w:rsidR="008C737D" w:rsidRPr="00B11F37">
        <w:rPr>
          <w:rFonts w:ascii="Tahoma" w:hAnsi="Tahoma" w:cs="Tahoma"/>
          <w:sz w:val="28"/>
          <w:szCs w:val="28"/>
        </w:rPr>
        <w:t>.</w:t>
      </w:r>
    </w:p>
    <w:p w14:paraId="04440564" w14:textId="20E47AC6" w:rsidR="000963E6" w:rsidRPr="00B11F37" w:rsidRDefault="00EE1075" w:rsidP="00B11F37">
      <w:pPr>
        <w:spacing w:line="480" w:lineRule="auto"/>
        <w:ind w:firstLine="720"/>
        <w:jc w:val="both"/>
        <w:rPr>
          <w:rFonts w:ascii="Tahoma" w:hAnsi="Tahoma" w:cs="Tahoma"/>
          <w:sz w:val="28"/>
          <w:szCs w:val="28"/>
        </w:rPr>
      </w:pPr>
      <w:r w:rsidRPr="00B11F37">
        <w:rPr>
          <w:rFonts w:ascii="Tahoma" w:hAnsi="Tahoma" w:cs="Tahoma"/>
          <w:sz w:val="28"/>
          <w:szCs w:val="28"/>
        </w:rPr>
        <w:t xml:space="preserve">On his part, </w:t>
      </w:r>
      <w:r w:rsidR="008C737D" w:rsidRPr="00B11F37">
        <w:rPr>
          <w:rFonts w:ascii="Tahoma" w:hAnsi="Tahoma" w:cs="Tahoma"/>
          <w:sz w:val="28"/>
          <w:szCs w:val="28"/>
        </w:rPr>
        <w:t>on 22</w:t>
      </w:r>
      <w:r w:rsidR="008C737D" w:rsidRPr="00B11F37">
        <w:rPr>
          <w:rFonts w:ascii="Tahoma" w:hAnsi="Tahoma" w:cs="Tahoma"/>
          <w:sz w:val="28"/>
          <w:szCs w:val="28"/>
          <w:vertAlign w:val="superscript"/>
        </w:rPr>
        <w:t>nd</w:t>
      </w:r>
      <w:r w:rsidR="008C737D" w:rsidRPr="00B11F37">
        <w:rPr>
          <w:rFonts w:ascii="Tahoma" w:hAnsi="Tahoma" w:cs="Tahoma"/>
          <w:sz w:val="28"/>
          <w:szCs w:val="28"/>
        </w:rPr>
        <w:t xml:space="preserve"> October, 2017 </w:t>
      </w:r>
      <w:r w:rsidR="00AF67D8" w:rsidRPr="00B11F37">
        <w:rPr>
          <w:rFonts w:ascii="Tahoma" w:hAnsi="Tahoma" w:cs="Tahoma"/>
          <w:sz w:val="28"/>
          <w:szCs w:val="28"/>
        </w:rPr>
        <w:t xml:space="preserve">PW5 G 2498 D/CPL Mahamudu </w:t>
      </w:r>
      <w:r w:rsidR="009A7F74" w:rsidRPr="00B11F37">
        <w:rPr>
          <w:rFonts w:ascii="Tahoma" w:hAnsi="Tahoma" w:cs="Tahoma"/>
          <w:sz w:val="28"/>
          <w:szCs w:val="28"/>
        </w:rPr>
        <w:t xml:space="preserve">accompanied deceased’s relatives </w:t>
      </w:r>
      <w:r w:rsidR="00AF67D8" w:rsidRPr="00B11F37">
        <w:rPr>
          <w:rFonts w:ascii="Tahoma" w:hAnsi="Tahoma" w:cs="Tahoma"/>
          <w:sz w:val="28"/>
          <w:szCs w:val="28"/>
        </w:rPr>
        <w:t xml:space="preserve">to Muhimbili National Hospital for </w:t>
      </w:r>
      <w:r w:rsidRPr="00B11F37">
        <w:rPr>
          <w:rFonts w:ascii="Tahoma" w:hAnsi="Tahoma" w:cs="Tahoma"/>
          <w:sz w:val="28"/>
          <w:szCs w:val="28"/>
        </w:rPr>
        <w:t xml:space="preserve">autopsy to be conducted on </w:t>
      </w:r>
      <w:r w:rsidR="00AF67D8" w:rsidRPr="00B11F37">
        <w:rPr>
          <w:rFonts w:ascii="Tahoma" w:hAnsi="Tahoma" w:cs="Tahoma"/>
          <w:sz w:val="28"/>
          <w:szCs w:val="28"/>
        </w:rPr>
        <w:t>the deceased body</w:t>
      </w:r>
      <w:r w:rsidR="009A7F74" w:rsidRPr="00B11F37">
        <w:rPr>
          <w:rFonts w:ascii="Tahoma" w:hAnsi="Tahoma" w:cs="Tahoma"/>
          <w:sz w:val="28"/>
          <w:szCs w:val="28"/>
        </w:rPr>
        <w:t xml:space="preserve">. </w:t>
      </w:r>
      <w:r w:rsidR="008C737D" w:rsidRPr="00B11F37">
        <w:rPr>
          <w:rFonts w:ascii="Tahoma" w:hAnsi="Tahoma" w:cs="Tahoma"/>
          <w:sz w:val="28"/>
          <w:szCs w:val="28"/>
        </w:rPr>
        <w:t xml:space="preserve">According to him, </w:t>
      </w:r>
      <w:r w:rsidRPr="00B11F37">
        <w:rPr>
          <w:rFonts w:ascii="Tahoma" w:hAnsi="Tahoma" w:cs="Tahoma"/>
          <w:sz w:val="28"/>
          <w:szCs w:val="28"/>
        </w:rPr>
        <w:t>the r</w:t>
      </w:r>
      <w:r w:rsidR="00154442" w:rsidRPr="00B11F37">
        <w:rPr>
          <w:rFonts w:ascii="Tahoma" w:hAnsi="Tahoma" w:cs="Tahoma"/>
          <w:sz w:val="28"/>
          <w:szCs w:val="28"/>
        </w:rPr>
        <w:t xml:space="preserve">eport revealed that the deceased died due to excessive loss of blood occurred </w:t>
      </w:r>
      <w:r w:rsidR="009A7F74" w:rsidRPr="00B11F37">
        <w:rPr>
          <w:rFonts w:ascii="Tahoma" w:hAnsi="Tahoma" w:cs="Tahoma"/>
          <w:sz w:val="28"/>
          <w:szCs w:val="28"/>
        </w:rPr>
        <w:t xml:space="preserve">as a result of being </w:t>
      </w:r>
      <w:r w:rsidR="00154442" w:rsidRPr="00B11F37">
        <w:rPr>
          <w:rFonts w:ascii="Tahoma" w:hAnsi="Tahoma" w:cs="Tahoma"/>
          <w:sz w:val="28"/>
          <w:szCs w:val="28"/>
        </w:rPr>
        <w:t>hit with on object on the head.</w:t>
      </w:r>
      <w:r w:rsidR="005D1A19" w:rsidRPr="00B11F37">
        <w:rPr>
          <w:rFonts w:ascii="Tahoma" w:hAnsi="Tahoma" w:cs="Tahoma"/>
          <w:sz w:val="28"/>
          <w:szCs w:val="28"/>
        </w:rPr>
        <w:t xml:space="preserve"> </w:t>
      </w:r>
      <w:r w:rsidR="00CD0BC5" w:rsidRPr="00B11F37">
        <w:rPr>
          <w:rFonts w:ascii="Tahoma" w:hAnsi="Tahoma" w:cs="Tahoma"/>
          <w:sz w:val="28"/>
          <w:szCs w:val="28"/>
        </w:rPr>
        <w:t>PW6 E7655 D/SGT Nyagere</w:t>
      </w:r>
      <w:r w:rsidR="00683046" w:rsidRPr="00B11F37">
        <w:rPr>
          <w:rFonts w:ascii="Tahoma" w:hAnsi="Tahoma" w:cs="Tahoma"/>
          <w:sz w:val="28"/>
          <w:szCs w:val="28"/>
        </w:rPr>
        <w:t xml:space="preserve"> </w:t>
      </w:r>
      <w:r w:rsidR="005D1A19" w:rsidRPr="00B11F37">
        <w:rPr>
          <w:rFonts w:ascii="Tahoma" w:hAnsi="Tahoma" w:cs="Tahoma"/>
          <w:sz w:val="28"/>
          <w:szCs w:val="28"/>
        </w:rPr>
        <w:t>recalled that, o</w:t>
      </w:r>
      <w:r w:rsidR="00CD0BC5" w:rsidRPr="00B11F37">
        <w:rPr>
          <w:rFonts w:ascii="Tahoma" w:hAnsi="Tahoma" w:cs="Tahoma"/>
          <w:sz w:val="28"/>
          <w:szCs w:val="28"/>
        </w:rPr>
        <w:t>n 22</w:t>
      </w:r>
      <w:r w:rsidR="005D1A19" w:rsidRPr="00B11F37">
        <w:rPr>
          <w:rFonts w:ascii="Tahoma" w:hAnsi="Tahoma" w:cs="Tahoma"/>
          <w:sz w:val="28"/>
          <w:szCs w:val="28"/>
          <w:vertAlign w:val="superscript"/>
        </w:rPr>
        <w:t>nd</w:t>
      </w:r>
      <w:r w:rsidR="005D1A19" w:rsidRPr="00B11F37">
        <w:rPr>
          <w:rFonts w:ascii="Tahoma" w:hAnsi="Tahoma" w:cs="Tahoma"/>
          <w:sz w:val="28"/>
          <w:szCs w:val="28"/>
        </w:rPr>
        <w:t xml:space="preserve"> October, </w:t>
      </w:r>
      <w:r w:rsidR="00CD0BC5" w:rsidRPr="00B11F37">
        <w:rPr>
          <w:rFonts w:ascii="Tahoma" w:hAnsi="Tahoma" w:cs="Tahoma"/>
          <w:sz w:val="28"/>
          <w:szCs w:val="28"/>
        </w:rPr>
        <w:t xml:space="preserve">2017 </w:t>
      </w:r>
      <w:r w:rsidR="009A7F74" w:rsidRPr="00B11F37">
        <w:rPr>
          <w:rFonts w:ascii="Tahoma" w:hAnsi="Tahoma" w:cs="Tahoma"/>
          <w:sz w:val="28"/>
          <w:szCs w:val="28"/>
        </w:rPr>
        <w:t xml:space="preserve">while </w:t>
      </w:r>
      <w:r w:rsidR="00CD0BC5" w:rsidRPr="00B11F37">
        <w:rPr>
          <w:rFonts w:ascii="Tahoma" w:hAnsi="Tahoma" w:cs="Tahoma"/>
          <w:sz w:val="28"/>
          <w:szCs w:val="28"/>
        </w:rPr>
        <w:t xml:space="preserve">at Chanika Police Station </w:t>
      </w:r>
      <w:r w:rsidR="009A7F74" w:rsidRPr="00B11F37">
        <w:rPr>
          <w:rFonts w:ascii="Tahoma" w:hAnsi="Tahoma" w:cs="Tahoma"/>
          <w:sz w:val="28"/>
          <w:szCs w:val="28"/>
        </w:rPr>
        <w:t xml:space="preserve">he received information through </w:t>
      </w:r>
      <w:r w:rsidR="005D1A19" w:rsidRPr="00B11F37">
        <w:rPr>
          <w:rFonts w:ascii="Tahoma" w:hAnsi="Tahoma" w:cs="Tahoma"/>
          <w:sz w:val="28"/>
          <w:szCs w:val="28"/>
        </w:rPr>
        <w:t>an</w:t>
      </w:r>
      <w:r w:rsidR="009A7F74" w:rsidRPr="00B11F37">
        <w:rPr>
          <w:rFonts w:ascii="Tahoma" w:hAnsi="Tahoma" w:cs="Tahoma"/>
          <w:sz w:val="28"/>
          <w:szCs w:val="28"/>
        </w:rPr>
        <w:t xml:space="preserve"> ‘’infomer’’ that the </w:t>
      </w:r>
      <w:r w:rsidR="009A7F74" w:rsidRPr="00B11F37">
        <w:rPr>
          <w:rFonts w:ascii="Tahoma" w:hAnsi="Tahoma" w:cs="Tahoma"/>
          <w:sz w:val="28"/>
          <w:szCs w:val="28"/>
        </w:rPr>
        <w:lastRenderedPageBreak/>
        <w:t xml:space="preserve">suspect of the incident of murder at Zavala area is </w:t>
      </w:r>
      <w:r w:rsidR="00C428C5" w:rsidRPr="00B11F37">
        <w:rPr>
          <w:rFonts w:ascii="Tahoma" w:hAnsi="Tahoma" w:cs="Tahoma"/>
          <w:sz w:val="28"/>
          <w:szCs w:val="28"/>
        </w:rPr>
        <w:t xml:space="preserve">one </w:t>
      </w:r>
      <w:r w:rsidR="009A7F74" w:rsidRPr="00B11F37">
        <w:rPr>
          <w:rFonts w:ascii="Tahoma" w:hAnsi="Tahoma" w:cs="Tahoma"/>
          <w:sz w:val="28"/>
          <w:szCs w:val="28"/>
        </w:rPr>
        <w:t xml:space="preserve">Ngabei and he was </w:t>
      </w:r>
      <w:r w:rsidR="00C428C5" w:rsidRPr="00B11F37">
        <w:rPr>
          <w:rFonts w:ascii="Tahoma" w:hAnsi="Tahoma" w:cs="Tahoma"/>
          <w:sz w:val="28"/>
          <w:szCs w:val="28"/>
        </w:rPr>
        <w:t xml:space="preserve">currently </w:t>
      </w:r>
      <w:r w:rsidR="009A7F74" w:rsidRPr="00B11F37">
        <w:rPr>
          <w:rFonts w:ascii="Tahoma" w:hAnsi="Tahoma" w:cs="Tahoma"/>
          <w:sz w:val="28"/>
          <w:szCs w:val="28"/>
        </w:rPr>
        <w:t xml:space="preserve">at the house of Dr. Chen. </w:t>
      </w:r>
      <w:r w:rsidR="00C428C5" w:rsidRPr="00B11F37">
        <w:rPr>
          <w:rFonts w:ascii="Tahoma" w:hAnsi="Tahoma" w:cs="Tahoma"/>
          <w:sz w:val="28"/>
          <w:szCs w:val="28"/>
        </w:rPr>
        <w:t>It was his testimony that, si</w:t>
      </w:r>
      <w:r w:rsidR="009A7F74" w:rsidRPr="00B11F37">
        <w:rPr>
          <w:rFonts w:ascii="Tahoma" w:hAnsi="Tahoma" w:cs="Tahoma"/>
          <w:sz w:val="28"/>
          <w:szCs w:val="28"/>
        </w:rPr>
        <w:t xml:space="preserve">nce he was </w:t>
      </w:r>
      <w:r w:rsidR="00C428C5" w:rsidRPr="00B11F37">
        <w:rPr>
          <w:rFonts w:ascii="Tahoma" w:hAnsi="Tahoma" w:cs="Tahoma"/>
          <w:sz w:val="28"/>
          <w:szCs w:val="28"/>
        </w:rPr>
        <w:t xml:space="preserve">given </w:t>
      </w:r>
      <w:r w:rsidR="009A7F74" w:rsidRPr="00B11F37">
        <w:rPr>
          <w:rFonts w:ascii="Tahoma" w:hAnsi="Tahoma" w:cs="Tahoma"/>
          <w:sz w:val="28"/>
          <w:szCs w:val="28"/>
        </w:rPr>
        <w:t xml:space="preserve">description of the suspect </w:t>
      </w:r>
      <w:r w:rsidR="001C237A" w:rsidRPr="00B11F37">
        <w:rPr>
          <w:rFonts w:ascii="Tahoma" w:hAnsi="Tahoma" w:cs="Tahoma"/>
          <w:sz w:val="28"/>
          <w:szCs w:val="28"/>
        </w:rPr>
        <w:t>before he</w:t>
      </w:r>
      <w:r w:rsidR="009233D9" w:rsidRPr="00B11F37">
        <w:rPr>
          <w:rFonts w:ascii="Tahoma" w:hAnsi="Tahoma" w:cs="Tahoma"/>
          <w:sz w:val="28"/>
          <w:szCs w:val="28"/>
        </w:rPr>
        <w:t xml:space="preserve"> </w:t>
      </w:r>
      <w:r w:rsidR="00C428C5" w:rsidRPr="00B11F37">
        <w:rPr>
          <w:rFonts w:ascii="Tahoma" w:hAnsi="Tahoma" w:cs="Tahoma"/>
          <w:sz w:val="28"/>
          <w:szCs w:val="28"/>
        </w:rPr>
        <w:t xml:space="preserve">paid visit at the </w:t>
      </w:r>
      <w:r w:rsidR="001C237A" w:rsidRPr="00B11F37">
        <w:rPr>
          <w:rFonts w:ascii="Tahoma" w:hAnsi="Tahoma" w:cs="Tahoma"/>
          <w:sz w:val="28"/>
          <w:szCs w:val="28"/>
        </w:rPr>
        <w:t>place and</w:t>
      </w:r>
      <w:r w:rsidR="00C428C5" w:rsidRPr="00B11F37">
        <w:rPr>
          <w:rFonts w:ascii="Tahoma" w:hAnsi="Tahoma" w:cs="Tahoma"/>
          <w:sz w:val="28"/>
          <w:szCs w:val="28"/>
        </w:rPr>
        <w:t xml:space="preserve"> </w:t>
      </w:r>
      <w:r w:rsidR="009233D9" w:rsidRPr="00B11F37">
        <w:rPr>
          <w:rFonts w:ascii="Tahoma" w:hAnsi="Tahoma" w:cs="Tahoma"/>
          <w:sz w:val="28"/>
          <w:szCs w:val="28"/>
        </w:rPr>
        <w:t>found the suspect inside the room alone</w:t>
      </w:r>
      <w:r w:rsidR="00683046" w:rsidRPr="00B11F37">
        <w:rPr>
          <w:rFonts w:ascii="Tahoma" w:hAnsi="Tahoma" w:cs="Tahoma"/>
          <w:sz w:val="28"/>
          <w:szCs w:val="28"/>
        </w:rPr>
        <w:t>. And</w:t>
      </w:r>
      <w:r w:rsidR="00C428C5" w:rsidRPr="00B11F37">
        <w:rPr>
          <w:rFonts w:ascii="Tahoma" w:hAnsi="Tahoma" w:cs="Tahoma"/>
          <w:sz w:val="28"/>
          <w:szCs w:val="28"/>
        </w:rPr>
        <w:t xml:space="preserve"> upon interrogation</w:t>
      </w:r>
      <w:r w:rsidR="00683046" w:rsidRPr="00B11F37">
        <w:rPr>
          <w:rFonts w:ascii="Tahoma" w:hAnsi="Tahoma" w:cs="Tahoma"/>
          <w:sz w:val="28"/>
          <w:szCs w:val="28"/>
        </w:rPr>
        <w:t>,</w:t>
      </w:r>
      <w:r w:rsidR="00C428C5" w:rsidRPr="00B11F37">
        <w:rPr>
          <w:rFonts w:ascii="Tahoma" w:hAnsi="Tahoma" w:cs="Tahoma"/>
          <w:sz w:val="28"/>
          <w:szCs w:val="28"/>
        </w:rPr>
        <w:t xml:space="preserve"> the accused told him </w:t>
      </w:r>
      <w:r w:rsidR="00B55F41" w:rsidRPr="00B11F37">
        <w:rPr>
          <w:rFonts w:ascii="Tahoma" w:hAnsi="Tahoma" w:cs="Tahoma"/>
          <w:sz w:val="28"/>
          <w:szCs w:val="28"/>
        </w:rPr>
        <w:t>that he</w:t>
      </w:r>
      <w:r w:rsidR="009A7F74" w:rsidRPr="00B11F37">
        <w:rPr>
          <w:rFonts w:ascii="Tahoma" w:hAnsi="Tahoma" w:cs="Tahoma"/>
          <w:sz w:val="28"/>
          <w:szCs w:val="28"/>
        </w:rPr>
        <w:t xml:space="preserve"> </w:t>
      </w:r>
      <w:r w:rsidR="009233D9" w:rsidRPr="00B11F37">
        <w:rPr>
          <w:rFonts w:ascii="Tahoma" w:hAnsi="Tahoma" w:cs="Tahoma"/>
          <w:sz w:val="28"/>
          <w:szCs w:val="28"/>
        </w:rPr>
        <w:t>kn</w:t>
      </w:r>
      <w:r w:rsidR="00663DCE" w:rsidRPr="00B11F37">
        <w:rPr>
          <w:rFonts w:ascii="Tahoma" w:hAnsi="Tahoma" w:cs="Tahoma"/>
          <w:sz w:val="28"/>
          <w:szCs w:val="28"/>
        </w:rPr>
        <w:t>ew</w:t>
      </w:r>
      <w:r w:rsidR="009233D9" w:rsidRPr="00B11F37">
        <w:rPr>
          <w:rFonts w:ascii="Tahoma" w:hAnsi="Tahoma" w:cs="Tahoma"/>
          <w:sz w:val="28"/>
          <w:szCs w:val="28"/>
        </w:rPr>
        <w:t xml:space="preserve"> the incident</w:t>
      </w:r>
      <w:r w:rsidR="00683046" w:rsidRPr="00B11F37">
        <w:rPr>
          <w:rFonts w:ascii="Tahoma" w:hAnsi="Tahoma" w:cs="Tahoma"/>
          <w:sz w:val="28"/>
          <w:szCs w:val="28"/>
        </w:rPr>
        <w:t xml:space="preserve"> and </w:t>
      </w:r>
      <w:r w:rsidR="001C237A" w:rsidRPr="00B11F37">
        <w:rPr>
          <w:rFonts w:ascii="Tahoma" w:hAnsi="Tahoma" w:cs="Tahoma"/>
          <w:sz w:val="28"/>
          <w:szCs w:val="28"/>
        </w:rPr>
        <w:t>he sold</w:t>
      </w:r>
      <w:r w:rsidR="009233D9" w:rsidRPr="00B11F37">
        <w:rPr>
          <w:rFonts w:ascii="Tahoma" w:hAnsi="Tahoma" w:cs="Tahoma"/>
          <w:sz w:val="28"/>
          <w:szCs w:val="28"/>
        </w:rPr>
        <w:t xml:space="preserve"> </w:t>
      </w:r>
      <w:r w:rsidR="001C237A" w:rsidRPr="00B11F37">
        <w:rPr>
          <w:rFonts w:ascii="Tahoma" w:hAnsi="Tahoma" w:cs="Tahoma"/>
          <w:sz w:val="28"/>
          <w:szCs w:val="28"/>
        </w:rPr>
        <w:t xml:space="preserve">the </w:t>
      </w:r>
      <w:r w:rsidR="009233D9" w:rsidRPr="00B11F37">
        <w:rPr>
          <w:rFonts w:ascii="Tahoma" w:hAnsi="Tahoma" w:cs="Tahoma"/>
          <w:sz w:val="28"/>
          <w:szCs w:val="28"/>
        </w:rPr>
        <w:t xml:space="preserve">stolen </w:t>
      </w:r>
      <w:r w:rsidR="001C237A" w:rsidRPr="00B11F37">
        <w:rPr>
          <w:rFonts w:ascii="Tahoma" w:hAnsi="Tahoma" w:cs="Tahoma"/>
          <w:sz w:val="28"/>
          <w:szCs w:val="28"/>
        </w:rPr>
        <w:t>motorcycle</w:t>
      </w:r>
      <w:r w:rsidR="009233D9" w:rsidRPr="00B11F37">
        <w:rPr>
          <w:rFonts w:ascii="Tahoma" w:hAnsi="Tahoma" w:cs="Tahoma"/>
          <w:sz w:val="28"/>
          <w:szCs w:val="28"/>
        </w:rPr>
        <w:t xml:space="preserve"> at Tandika – Garage</w:t>
      </w:r>
      <w:r w:rsidR="001C237A" w:rsidRPr="00B11F37">
        <w:rPr>
          <w:rFonts w:ascii="Tahoma" w:hAnsi="Tahoma" w:cs="Tahoma"/>
          <w:sz w:val="28"/>
          <w:szCs w:val="28"/>
        </w:rPr>
        <w:t xml:space="preserve"> </w:t>
      </w:r>
      <w:r w:rsidR="009233D9" w:rsidRPr="00B11F37">
        <w:rPr>
          <w:rFonts w:ascii="Tahoma" w:hAnsi="Tahoma" w:cs="Tahoma"/>
          <w:sz w:val="28"/>
          <w:szCs w:val="28"/>
        </w:rPr>
        <w:t xml:space="preserve">to </w:t>
      </w:r>
      <w:r w:rsidR="001C237A" w:rsidRPr="00B11F37">
        <w:rPr>
          <w:rFonts w:ascii="Tahoma" w:hAnsi="Tahoma" w:cs="Tahoma"/>
          <w:sz w:val="28"/>
          <w:szCs w:val="28"/>
        </w:rPr>
        <w:t xml:space="preserve">one </w:t>
      </w:r>
      <w:r w:rsidR="009233D9" w:rsidRPr="00B11F37">
        <w:rPr>
          <w:rFonts w:ascii="Tahoma" w:hAnsi="Tahoma" w:cs="Tahoma"/>
          <w:sz w:val="28"/>
          <w:szCs w:val="28"/>
        </w:rPr>
        <w:t xml:space="preserve">Mohamed Ally. </w:t>
      </w:r>
      <w:r w:rsidR="00663DCE" w:rsidRPr="00B11F37">
        <w:rPr>
          <w:rFonts w:ascii="Tahoma" w:hAnsi="Tahoma" w:cs="Tahoma"/>
          <w:sz w:val="28"/>
          <w:szCs w:val="28"/>
        </w:rPr>
        <w:t xml:space="preserve">They </w:t>
      </w:r>
      <w:r w:rsidR="009233D9" w:rsidRPr="00B11F37">
        <w:rPr>
          <w:rFonts w:ascii="Tahoma" w:hAnsi="Tahoma" w:cs="Tahoma"/>
          <w:sz w:val="28"/>
          <w:szCs w:val="28"/>
        </w:rPr>
        <w:t>arrested</w:t>
      </w:r>
      <w:r w:rsidR="001C237A" w:rsidRPr="00B11F37">
        <w:rPr>
          <w:rFonts w:ascii="Tahoma" w:hAnsi="Tahoma" w:cs="Tahoma"/>
          <w:sz w:val="28"/>
          <w:szCs w:val="28"/>
        </w:rPr>
        <w:t xml:space="preserve"> him and seized the</w:t>
      </w:r>
      <w:r w:rsidR="00683046" w:rsidRPr="00B11F37">
        <w:rPr>
          <w:rFonts w:ascii="Tahoma" w:hAnsi="Tahoma" w:cs="Tahoma"/>
          <w:sz w:val="28"/>
          <w:szCs w:val="28"/>
        </w:rPr>
        <w:t xml:space="preserve"> said motorcycle. </w:t>
      </w:r>
      <w:r w:rsidR="009233D9" w:rsidRPr="00B11F37">
        <w:rPr>
          <w:rFonts w:ascii="Tahoma" w:hAnsi="Tahoma" w:cs="Tahoma"/>
          <w:sz w:val="28"/>
          <w:szCs w:val="28"/>
        </w:rPr>
        <w:t xml:space="preserve"> </w:t>
      </w:r>
      <w:r w:rsidR="003A2D61" w:rsidRPr="00B11F37">
        <w:rPr>
          <w:rFonts w:ascii="Tahoma" w:hAnsi="Tahoma" w:cs="Tahoma"/>
          <w:sz w:val="28"/>
          <w:szCs w:val="28"/>
        </w:rPr>
        <w:t xml:space="preserve">Pw6 </w:t>
      </w:r>
      <w:r w:rsidR="00013C85" w:rsidRPr="00B11F37">
        <w:rPr>
          <w:rFonts w:ascii="Tahoma" w:hAnsi="Tahoma" w:cs="Tahoma"/>
          <w:sz w:val="28"/>
          <w:szCs w:val="28"/>
        </w:rPr>
        <w:t>prepared</w:t>
      </w:r>
      <w:r w:rsidR="003A2D61" w:rsidRPr="00B11F37">
        <w:rPr>
          <w:rFonts w:ascii="Tahoma" w:hAnsi="Tahoma" w:cs="Tahoma"/>
          <w:sz w:val="28"/>
          <w:szCs w:val="28"/>
        </w:rPr>
        <w:t xml:space="preserve"> a</w:t>
      </w:r>
      <w:r w:rsidR="00013C85" w:rsidRPr="00B11F37">
        <w:rPr>
          <w:rFonts w:ascii="Tahoma" w:hAnsi="Tahoma" w:cs="Tahoma"/>
          <w:sz w:val="28"/>
          <w:szCs w:val="28"/>
        </w:rPr>
        <w:t xml:space="preserve"> </w:t>
      </w:r>
      <w:r w:rsidR="003A2D61" w:rsidRPr="00B11F37">
        <w:rPr>
          <w:rFonts w:ascii="Tahoma" w:hAnsi="Tahoma" w:cs="Tahoma"/>
          <w:sz w:val="28"/>
          <w:szCs w:val="28"/>
        </w:rPr>
        <w:t xml:space="preserve">certificate of seizure which was witnessed and signed. </w:t>
      </w:r>
      <w:r w:rsidR="00013C85" w:rsidRPr="00B11F37">
        <w:rPr>
          <w:rFonts w:ascii="Tahoma" w:hAnsi="Tahoma" w:cs="Tahoma"/>
          <w:sz w:val="28"/>
          <w:szCs w:val="28"/>
        </w:rPr>
        <w:t xml:space="preserve"> </w:t>
      </w:r>
      <w:r w:rsidR="003A2D61" w:rsidRPr="00B11F37">
        <w:rPr>
          <w:rFonts w:ascii="Tahoma" w:hAnsi="Tahoma" w:cs="Tahoma"/>
          <w:sz w:val="28"/>
          <w:szCs w:val="28"/>
        </w:rPr>
        <w:t xml:space="preserve">It was </w:t>
      </w:r>
      <w:r w:rsidR="00CC08F9" w:rsidRPr="00B11F37">
        <w:rPr>
          <w:rFonts w:ascii="Tahoma" w:hAnsi="Tahoma" w:cs="Tahoma"/>
          <w:sz w:val="28"/>
          <w:szCs w:val="28"/>
        </w:rPr>
        <w:t>admitted</w:t>
      </w:r>
      <w:r w:rsidR="00683046" w:rsidRPr="00B11F37">
        <w:rPr>
          <w:rFonts w:ascii="Tahoma" w:hAnsi="Tahoma" w:cs="Tahoma"/>
          <w:sz w:val="28"/>
          <w:szCs w:val="28"/>
        </w:rPr>
        <w:t xml:space="preserve"> in </w:t>
      </w:r>
      <w:r w:rsidR="00627196" w:rsidRPr="00B11F37">
        <w:rPr>
          <w:rFonts w:ascii="Tahoma" w:hAnsi="Tahoma" w:cs="Tahoma"/>
          <w:sz w:val="28"/>
          <w:szCs w:val="28"/>
        </w:rPr>
        <w:t>evidence as</w:t>
      </w:r>
      <w:r w:rsidR="00CC08F9" w:rsidRPr="00B11F37">
        <w:rPr>
          <w:rFonts w:ascii="Tahoma" w:hAnsi="Tahoma" w:cs="Tahoma"/>
          <w:sz w:val="28"/>
          <w:szCs w:val="28"/>
        </w:rPr>
        <w:t xml:space="preserve"> exhibit PE3</w:t>
      </w:r>
      <w:r w:rsidR="003A2D61" w:rsidRPr="00B11F37">
        <w:rPr>
          <w:rFonts w:ascii="Tahoma" w:hAnsi="Tahoma" w:cs="Tahoma"/>
          <w:sz w:val="28"/>
          <w:szCs w:val="28"/>
        </w:rPr>
        <w:t xml:space="preserve"> and the</w:t>
      </w:r>
      <w:r w:rsidR="00663DCE" w:rsidRPr="00B11F37">
        <w:rPr>
          <w:rFonts w:ascii="Tahoma" w:hAnsi="Tahoma" w:cs="Tahoma"/>
          <w:sz w:val="28"/>
          <w:szCs w:val="28"/>
        </w:rPr>
        <w:t xml:space="preserve"> </w:t>
      </w:r>
      <w:r w:rsidR="004440EF" w:rsidRPr="00B11F37">
        <w:rPr>
          <w:rFonts w:ascii="Tahoma" w:hAnsi="Tahoma" w:cs="Tahoma"/>
          <w:sz w:val="28"/>
          <w:szCs w:val="28"/>
        </w:rPr>
        <w:t xml:space="preserve">motorcycle </w:t>
      </w:r>
      <w:r w:rsidR="00663DCE" w:rsidRPr="00B11F37">
        <w:rPr>
          <w:rFonts w:ascii="Tahoma" w:hAnsi="Tahoma" w:cs="Tahoma"/>
          <w:sz w:val="28"/>
          <w:szCs w:val="28"/>
        </w:rPr>
        <w:t xml:space="preserve">was also </w:t>
      </w:r>
      <w:r w:rsidR="004440EF" w:rsidRPr="00B11F37">
        <w:rPr>
          <w:rFonts w:ascii="Tahoma" w:hAnsi="Tahoma" w:cs="Tahoma"/>
          <w:sz w:val="28"/>
          <w:szCs w:val="28"/>
        </w:rPr>
        <w:t>admitted as exhibit PE4.</w:t>
      </w:r>
      <w:r w:rsidR="00627196" w:rsidRPr="00B11F37">
        <w:rPr>
          <w:rFonts w:ascii="Tahoma" w:hAnsi="Tahoma" w:cs="Tahoma"/>
          <w:sz w:val="28"/>
          <w:szCs w:val="28"/>
        </w:rPr>
        <w:t xml:space="preserve"> </w:t>
      </w:r>
      <w:r w:rsidR="00663DCE" w:rsidRPr="00B11F37">
        <w:rPr>
          <w:rFonts w:ascii="Tahoma" w:hAnsi="Tahoma" w:cs="Tahoma"/>
          <w:sz w:val="28"/>
          <w:szCs w:val="28"/>
        </w:rPr>
        <w:t xml:space="preserve">During cross examination, PW6 stated that he </w:t>
      </w:r>
      <w:r w:rsidR="004440EF" w:rsidRPr="00B11F37">
        <w:rPr>
          <w:rFonts w:ascii="Tahoma" w:hAnsi="Tahoma" w:cs="Tahoma"/>
          <w:sz w:val="28"/>
          <w:szCs w:val="28"/>
        </w:rPr>
        <w:t xml:space="preserve">did not sign the </w:t>
      </w:r>
      <w:r w:rsidR="00C360DC" w:rsidRPr="00B11F37">
        <w:rPr>
          <w:rFonts w:ascii="Tahoma" w:hAnsi="Tahoma" w:cs="Tahoma"/>
          <w:sz w:val="28"/>
          <w:szCs w:val="28"/>
        </w:rPr>
        <w:t xml:space="preserve">certificate of seizure </w:t>
      </w:r>
      <w:r w:rsidR="00663DCE" w:rsidRPr="00B11F37">
        <w:rPr>
          <w:rFonts w:ascii="Tahoma" w:hAnsi="Tahoma" w:cs="Tahoma"/>
          <w:sz w:val="28"/>
          <w:szCs w:val="28"/>
        </w:rPr>
        <w:t xml:space="preserve">as  </w:t>
      </w:r>
      <w:r w:rsidR="004440EF" w:rsidRPr="00B11F37">
        <w:rPr>
          <w:rFonts w:ascii="Tahoma" w:hAnsi="Tahoma" w:cs="Tahoma"/>
          <w:sz w:val="28"/>
          <w:szCs w:val="28"/>
        </w:rPr>
        <w:t xml:space="preserve"> there </w:t>
      </w:r>
      <w:r w:rsidR="00C360DC" w:rsidRPr="00B11F37">
        <w:rPr>
          <w:rFonts w:ascii="Tahoma" w:hAnsi="Tahoma" w:cs="Tahoma"/>
          <w:sz w:val="28"/>
          <w:szCs w:val="28"/>
        </w:rPr>
        <w:t>was</w:t>
      </w:r>
      <w:r w:rsidR="004440EF" w:rsidRPr="00B11F37">
        <w:rPr>
          <w:rFonts w:ascii="Tahoma" w:hAnsi="Tahoma" w:cs="Tahoma"/>
          <w:sz w:val="28"/>
          <w:szCs w:val="28"/>
        </w:rPr>
        <w:t xml:space="preserve"> no place which require</w:t>
      </w:r>
      <w:r w:rsidR="00663DCE" w:rsidRPr="00B11F37">
        <w:rPr>
          <w:rFonts w:ascii="Tahoma" w:hAnsi="Tahoma" w:cs="Tahoma"/>
          <w:sz w:val="28"/>
          <w:szCs w:val="28"/>
        </w:rPr>
        <w:t>d him</w:t>
      </w:r>
      <w:r w:rsidR="004440EF" w:rsidRPr="00B11F37">
        <w:rPr>
          <w:rFonts w:ascii="Tahoma" w:hAnsi="Tahoma" w:cs="Tahoma"/>
          <w:sz w:val="28"/>
          <w:szCs w:val="28"/>
        </w:rPr>
        <w:t xml:space="preserve"> to write </w:t>
      </w:r>
      <w:r w:rsidR="00627196" w:rsidRPr="00B11F37">
        <w:rPr>
          <w:rFonts w:ascii="Tahoma" w:hAnsi="Tahoma" w:cs="Tahoma"/>
          <w:sz w:val="28"/>
          <w:szCs w:val="28"/>
        </w:rPr>
        <w:t>his</w:t>
      </w:r>
      <w:r w:rsidR="00663DCE" w:rsidRPr="00B11F37">
        <w:rPr>
          <w:rFonts w:ascii="Tahoma" w:hAnsi="Tahoma" w:cs="Tahoma"/>
          <w:sz w:val="28"/>
          <w:szCs w:val="28"/>
        </w:rPr>
        <w:t xml:space="preserve"> </w:t>
      </w:r>
      <w:r w:rsidR="004440EF" w:rsidRPr="00B11F37">
        <w:rPr>
          <w:rFonts w:ascii="Tahoma" w:hAnsi="Tahoma" w:cs="Tahoma"/>
          <w:sz w:val="28"/>
          <w:szCs w:val="28"/>
        </w:rPr>
        <w:t>name and sign</w:t>
      </w:r>
      <w:r w:rsidR="00663DCE" w:rsidRPr="00B11F37">
        <w:rPr>
          <w:rFonts w:ascii="Tahoma" w:hAnsi="Tahoma" w:cs="Tahoma"/>
          <w:sz w:val="28"/>
          <w:szCs w:val="28"/>
        </w:rPr>
        <w:t>ature</w:t>
      </w:r>
      <w:r w:rsidR="00C360DC" w:rsidRPr="00B11F37">
        <w:rPr>
          <w:rFonts w:ascii="Tahoma" w:hAnsi="Tahoma" w:cs="Tahoma"/>
          <w:sz w:val="28"/>
          <w:szCs w:val="28"/>
        </w:rPr>
        <w:t xml:space="preserve">. And </w:t>
      </w:r>
      <w:r w:rsidR="00EA62EA" w:rsidRPr="00B11F37">
        <w:rPr>
          <w:rFonts w:ascii="Tahoma" w:hAnsi="Tahoma" w:cs="Tahoma"/>
          <w:sz w:val="28"/>
          <w:szCs w:val="28"/>
        </w:rPr>
        <w:t xml:space="preserve">it took about </w:t>
      </w:r>
      <w:r w:rsidR="004440EF" w:rsidRPr="00B11F37">
        <w:rPr>
          <w:rFonts w:ascii="Tahoma" w:hAnsi="Tahoma" w:cs="Tahoma"/>
          <w:sz w:val="28"/>
          <w:szCs w:val="28"/>
        </w:rPr>
        <w:t>two years for</w:t>
      </w:r>
      <w:r w:rsidR="00EA62EA" w:rsidRPr="00B11F37">
        <w:rPr>
          <w:rFonts w:ascii="Tahoma" w:hAnsi="Tahoma" w:cs="Tahoma"/>
          <w:sz w:val="28"/>
          <w:szCs w:val="28"/>
        </w:rPr>
        <w:t xml:space="preserve"> him</w:t>
      </w:r>
      <w:r w:rsidR="004440EF" w:rsidRPr="00B11F37">
        <w:rPr>
          <w:rFonts w:ascii="Tahoma" w:hAnsi="Tahoma" w:cs="Tahoma"/>
          <w:sz w:val="28"/>
          <w:szCs w:val="28"/>
        </w:rPr>
        <w:t xml:space="preserve"> to record</w:t>
      </w:r>
      <w:r w:rsidR="00EA62EA" w:rsidRPr="00B11F37">
        <w:rPr>
          <w:rFonts w:ascii="Tahoma" w:hAnsi="Tahoma" w:cs="Tahoma"/>
          <w:sz w:val="28"/>
          <w:szCs w:val="28"/>
        </w:rPr>
        <w:t xml:space="preserve"> his</w:t>
      </w:r>
      <w:r w:rsidR="004440EF" w:rsidRPr="00B11F37">
        <w:rPr>
          <w:rFonts w:ascii="Tahoma" w:hAnsi="Tahoma" w:cs="Tahoma"/>
          <w:sz w:val="28"/>
          <w:szCs w:val="28"/>
        </w:rPr>
        <w:t xml:space="preserve"> statement</w:t>
      </w:r>
      <w:r w:rsidR="000801C1" w:rsidRPr="00B11F37">
        <w:rPr>
          <w:rFonts w:ascii="Tahoma" w:hAnsi="Tahoma" w:cs="Tahoma"/>
          <w:sz w:val="28"/>
          <w:szCs w:val="28"/>
        </w:rPr>
        <w:t>.</w:t>
      </w:r>
      <w:r w:rsidR="00212A63" w:rsidRPr="00B11F37">
        <w:rPr>
          <w:rFonts w:ascii="Tahoma" w:hAnsi="Tahoma" w:cs="Tahoma"/>
          <w:sz w:val="28"/>
          <w:szCs w:val="28"/>
        </w:rPr>
        <w:t xml:space="preserve"> As to the ownership of the said motorcycle, he reiterated the position tha</w:t>
      </w:r>
      <w:r w:rsidR="00632DC1" w:rsidRPr="00B11F37">
        <w:rPr>
          <w:rFonts w:ascii="Tahoma" w:hAnsi="Tahoma" w:cs="Tahoma"/>
          <w:sz w:val="28"/>
          <w:szCs w:val="28"/>
        </w:rPr>
        <w:t>t it belongs to</w:t>
      </w:r>
      <w:r w:rsidR="000963E6" w:rsidRPr="00B11F37">
        <w:rPr>
          <w:rFonts w:ascii="Tahoma" w:hAnsi="Tahoma" w:cs="Tahoma"/>
          <w:sz w:val="28"/>
          <w:szCs w:val="28"/>
        </w:rPr>
        <w:t xml:space="preserve"> </w:t>
      </w:r>
      <w:r w:rsidR="000963E6" w:rsidRPr="00B11F37">
        <w:rPr>
          <w:rFonts w:ascii="Tahoma" w:hAnsi="Tahoma" w:cs="Tahoma"/>
          <w:bCs/>
          <w:sz w:val="28"/>
          <w:szCs w:val="28"/>
        </w:rPr>
        <w:t>Fair</w:t>
      </w:r>
      <w:r w:rsidR="00EA62EA" w:rsidRPr="00B11F37">
        <w:rPr>
          <w:rFonts w:ascii="Tahoma" w:hAnsi="Tahoma" w:cs="Tahoma"/>
          <w:bCs/>
          <w:sz w:val="28"/>
          <w:szCs w:val="28"/>
        </w:rPr>
        <w:t xml:space="preserve"> </w:t>
      </w:r>
      <w:r w:rsidR="000963E6" w:rsidRPr="00B11F37">
        <w:rPr>
          <w:rFonts w:ascii="Tahoma" w:hAnsi="Tahoma" w:cs="Tahoma"/>
          <w:bCs/>
          <w:sz w:val="28"/>
          <w:szCs w:val="28"/>
        </w:rPr>
        <w:t>dea</w:t>
      </w:r>
      <w:r w:rsidR="00EA62EA" w:rsidRPr="00B11F37">
        <w:rPr>
          <w:rFonts w:ascii="Tahoma" w:hAnsi="Tahoma" w:cs="Tahoma"/>
          <w:bCs/>
          <w:sz w:val="28"/>
          <w:szCs w:val="28"/>
        </w:rPr>
        <w:t>l</w:t>
      </w:r>
      <w:r w:rsidR="000963E6" w:rsidRPr="00B11F37">
        <w:rPr>
          <w:rFonts w:ascii="Tahoma" w:hAnsi="Tahoma" w:cs="Tahoma"/>
          <w:bCs/>
          <w:sz w:val="28"/>
          <w:szCs w:val="28"/>
        </w:rPr>
        <w:t xml:space="preserve"> Auto PVT Ltd</w:t>
      </w:r>
      <w:r w:rsidR="00632DC1" w:rsidRPr="00B11F37">
        <w:rPr>
          <w:rFonts w:ascii="Tahoma" w:hAnsi="Tahoma" w:cs="Tahoma"/>
          <w:bCs/>
          <w:sz w:val="28"/>
          <w:szCs w:val="28"/>
        </w:rPr>
        <w:t xml:space="preserve"> as it is indicated in the </w:t>
      </w:r>
      <w:r w:rsidR="00A36323" w:rsidRPr="00B11F37">
        <w:rPr>
          <w:rFonts w:ascii="Tahoma" w:hAnsi="Tahoma" w:cs="Tahoma"/>
          <w:bCs/>
          <w:sz w:val="28"/>
          <w:szCs w:val="28"/>
        </w:rPr>
        <w:t xml:space="preserve">registration </w:t>
      </w:r>
      <w:r w:rsidR="00632DC1" w:rsidRPr="00B11F37">
        <w:rPr>
          <w:rFonts w:ascii="Tahoma" w:hAnsi="Tahoma" w:cs="Tahoma"/>
          <w:bCs/>
          <w:sz w:val="28"/>
          <w:szCs w:val="28"/>
        </w:rPr>
        <w:t>card.</w:t>
      </w:r>
      <w:r w:rsidR="000963E6" w:rsidRPr="00B11F37">
        <w:rPr>
          <w:rFonts w:ascii="Tahoma" w:hAnsi="Tahoma" w:cs="Tahoma"/>
          <w:bCs/>
          <w:sz w:val="28"/>
          <w:szCs w:val="28"/>
        </w:rPr>
        <w:t xml:space="preserve"> </w:t>
      </w:r>
    </w:p>
    <w:p w14:paraId="6EDF43BC" w14:textId="45C761B0" w:rsidR="007B1A3B" w:rsidRPr="00B11F37" w:rsidRDefault="00A36323" w:rsidP="00B11F37">
      <w:pPr>
        <w:tabs>
          <w:tab w:val="left" w:pos="1315"/>
        </w:tabs>
        <w:spacing w:line="480" w:lineRule="auto"/>
        <w:jc w:val="both"/>
        <w:rPr>
          <w:rFonts w:ascii="Tahoma" w:hAnsi="Tahoma" w:cs="Tahoma"/>
          <w:sz w:val="28"/>
          <w:szCs w:val="28"/>
        </w:rPr>
      </w:pPr>
      <w:r w:rsidRPr="00B11F37">
        <w:rPr>
          <w:rFonts w:ascii="Tahoma" w:hAnsi="Tahoma" w:cs="Tahoma"/>
          <w:b/>
          <w:sz w:val="28"/>
          <w:szCs w:val="28"/>
        </w:rPr>
        <w:tab/>
      </w:r>
      <w:r w:rsidRPr="00B11F37">
        <w:rPr>
          <w:rFonts w:ascii="Tahoma" w:hAnsi="Tahoma" w:cs="Tahoma"/>
          <w:bCs/>
          <w:sz w:val="28"/>
          <w:szCs w:val="28"/>
        </w:rPr>
        <w:t xml:space="preserve">Per contra, </w:t>
      </w:r>
      <w:r w:rsidR="00EA62EA" w:rsidRPr="00B11F37">
        <w:rPr>
          <w:rFonts w:ascii="Tahoma" w:hAnsi="Tahoma" w:cs="Tahoma"/>
          <w:bCs/>
          <w:sz w:val="28"/>
          <w:szCs w:val="28"/>
        </w:rPr>
        <w:t xml:space="preserve">the accused </w:t>
      </w:r>
      <w:r w:rsidRPr="00B11F37">
        <w:rPr>
          <w:rFonts w:ascii="Tahoma" w:hAnsi="Tahoma" w:cs="Tahoma"/>
          <w:bCs/>
          <w:sz w:val="28"/>
          <w:szCs w:val="28"/>
        </w:rPr>
        <w:t>denied the allegations</w:t>
      </w:r>
      <w:r w:rsidRPr="00B11F37">
        <w:rPr>
          <w:rFonts w:ascii="Tahoma" w:hAnsi="Tahoma" w:cs="Tahoma"/>
          <w:b/>
          <w:sz w:val="28"/>
          <w:szCs w:val="28"/>
        </w:rPr>
        <w:t xml:space="preserve">. </w:t>
      </w:r>
      <w:r w:rsidR="008D6C1A" w:rsidRPr="00B11F37">
        <w:rPr>
          <w:rFonts w:ascii="Tahoma" w:hAnsi="Tahoma" w:cs="Tahoma"/>
          <w:sz w:val="28"/>
          <w:szCs w:val="28"/>
        </w:rPr>
        <w:t>That, he did not even know the deceased. The version of his defence was that</w:t>
      </w:r>
      <w:r w:rsidR="008D6C1A" w:rsidRPr="00B11F37">
        <w:rPr>
          <w:rFonts w:ascii="Tahoma" w:hAnsi="Tahoma" w:cs="Tahoma"/>
          <w:b/>
          <w:bCs/>
          <w:sz w:val="28"/>
          <w:szCs w:val="28"/>
        </w:rPr>
        <w:t xml:space="preserve">, </w:t>
      </w:r>
      <w:r w:rsidR="00EA62EA" w:rsidRPr="00486F10">
        <w:rPr>
          <w:rFonts w:ascii="Tahoma" w:hAnsi="Tahoma" w:cs="Tahoma"/>
          <w:sz w:val="28"/>
          <w:szCs w:val="28"/>
        </w:rPr>
        <w:t>o</w:t>
      </w:r>
      <w:r w:rsidR="007B1A3B" w:rsidRPr="00B11F37">
        <w:rPr>
          <w:rFonts w:ascii="Tahoma" w:hAnsi="Tahoma" w:cs="Tahoma"/>
          <w:sz w:val="28"/>
          <w:szCs w:val="28"/>
        </w:rPr>
        <w:t>n 20</w:t>
      </w:r>
      <w:r w:rsidR="00A253EF" w:rsidRPr="00B11F37">
        <w:rPr>
          <w:rFonts w:ascii="Tahoma" w:hAnsi="Tahoma" w:cs="Tahoma"/>
          <w:sz w:val="28"/>
          <w:szCs w:val="28"/>
          <w:vertAlign w:val="superscript"/>
        </w:rPr>
        <w:t>th</w:t>
      </w:r>
      <w:r w:rsidR="00A253EF" w:rsidRPr="00B11F37">
        <w:rPr>
          <w:rFonts w:ascii="Tahoma" w:hAnsi="Tahoma" w:cs="Tahoma"/>
          <w:sz w:val="28"/>
          <w:szCs w:val="28"/>
        </w:rPr>
        <w:t xml:space="preserve"> October, </w:t>
      </w:r>
      <w:r w:rsidR="007B1A3B" w:rsidRPr="00B11F37">
        <w:rPr>
          <w:rFonts w:ascii="Tahoma" w:hAnsi="Tahoma" w:cs="Tahoma"/>
          <w:sz w:val="28"/>
          <w:szCs w:val="28"/>
        </w:rPr>
        <w:t>2017</w:t>
      </w:r>
      <w:r w:rsidR="00EA62EA" w:rsidRPr="00B11F37">
        <w:rPr>
          <w:rFonts w:ascii="Tahoma" w:hAnsi="Tahoma" w:cs="Tahoma"/>
          <w:sz w:val="28"/>
          <w:szCs w:val="28"/>
        </w:rPr>
        <w:t xml:space="preserve"> he was </w:t>
      </w:r>
      <w:r w:rsidR="007B1A3B" w:rsidRPr="00B11F37">
        <w:rPr>
          <w:rFonts w:ascii="Tahoma" w:hAnsi="Tahoma" w:cs="Tahoma"/>
          <w:sz w:val="28"/>
          <w:szCs w:val="28"/>
        </w:rPr>
        <w:t>at K</w:t>
      </w:r>
      <w:r w:rsidR="00EA62EA" w:rsidRPr="00B11F37">
        <w:rPr>
          <w:rFonts w:ascii="Tahoma" w:hAnsi="Tahoma" w:cs="Tahoma"/>
          <w:sz w:val="28"/>
          <w:szCs w:val="28"/>
        </w:rPr>
        <w:t>w</w:t>
      </w:r>
      <w:r w:rsidR="007B1A3B" w:rsidRPr="00B11F37">
        <w:rPr>
          <w:rFonts w:ascii="Tahoma" w:hAnsi="Tahoma" w:cs="Tahoma"/>
          <w:sz w:val="28"/>
          <w:szCs w:val="28"/>
        </w:rPr>
        <w:t>azoo Zavala</w:t>
      </w:r>
      <w:r w:rsidR="00A253EF" w:rsidRPr="00B11F37">
        <w:rPr>
          <w:rFonts w:ascii="Tahoma" w:hAnsi="Tahoma" w:cs="Tahoma"/>
          <w:sz w:val="28"/>
          <w:szCs w:val="28"/>
        </w:rPr>
        <w:t xml:space="preserve"> area</w:t>
      </w:r>
      <w:r w:rsidR="008D6C1A" w:rsidRPr="00B11F37">
        <w:rPr>
          <w:rFonts w:ascii="Tahoma" w:hAnsi="Tahoma" w:cs="Tahoma"/>
          <w:sz w:val="28"/>
          <w:szCs w:val="28"/>
        </w:rPr>
        <w:t xml:space="preserve"> and he </w:t>
      </w:r>
      <w:r w:rsidR="00EA62EA" w:rsidRPr="00B11F37">
        <w:rPr>
          <w:rFonts w:ascii="Tahoma" w:hAnsi="Tahoma" w:cs="Tahoma"/>
          <w:sz w:val="28"/>
          <w:szCs w:val="28"/>
        </w:rPr>
        <w:t xml:space="preserve">recalled </w:t>
      </w:r>
      <w:r w:rsidR="00776098" w:rsidRPr="00B11F37">
        <w:rPr>
          <w:rFonts w:ascii="Tahoma" w:hAnsi="Tahoma" w:cs="Tahoma"/>
          <w:sz w:val="28"/>
          <w:szCs w:val="28"/>
        </w:rPr>
        <w:t>that on</w:t>
      </w:r>
      <w:r w:rsidR="00EA62EA" w:rsidRPr="00B11F37">
        <w:rPr>
          <w:rFonts w:ascii="Tahoma" w:hAnsi="Tahoma" w:cs="Tahoma"/>
          <w:sz w:val="28"/>
          <w:szCs w:val="28"/>
        </w:rPr>
        <w:t xml:space="preserve"> that particular date</w:t>
      </w:r>
      <w:r w:rsidR="008D6C1A" w:rsidRPr="00B11F37">
        <w:rPr>
          <w:rFonts w:ascii="Tahoma" w:hAnsi="Tahoma" w:cs="Tahoma"/>
          <w:sz w:val="28"/>
          <w:szCs w:val="28"/>
        </w:rPr>
        <w:t xml:space="preserve"> he</w:t>
      </w:r>
      <w:r w:rsidR="00EA62EA" w:rsidRPr="00B11F37">
        <w:rPr>
          <w:rFonts w:ascii="Tahoma" w:hAnsi="Tahoma" w:cs="Tahoma"/>
          <w:sz w:val="28"/>
          <w:szCs w:val="28"/>
        </w:rPr>
        <w:t xml:space="preserve"> </w:t>
      </w:r>
      <w:r w:rsidR="008D6C1A" w:rsidRPr="00B11F37">
        <w:rPr>
          <w:rFonts w:ascii="Tahoma" w:hAnsi="Tahoma" w:cs="Tahoma"/>
          <w:sz w:val="28"/>
          <w:szCs w:val="28"/>
        </w:rPr>
        <w:t>left hi</w:t>
      </w:r>
      <w:r w:rsidRPr="00B11F37">
        <w:rPr>
          <w:rFonts w:ascii="Tahoma" w:hAnsi="Tahoma" w:cs="Tahoma"/>
          <w:sz w:val="28"/>
          <w:szCs w:val="28"/>
        </w:rPr>
        <w:t>s</w:t>
      </w:r>
      <w:r w:rsidR="008D6C1A" w:rsidRPr="00B11F37">
        <w:rPr>
          <w:rFonts w:ascii="Tahoma" w:hAnsi="Tahoma" w:cs="Tahoma"/>
          <w:sz w:val="28"/>
          <w:szCs w:val="28"/>
        </w:rPr>
        <w:t xml:space="preserve"> keys </w:t>
      </w:r>
      <w:r w:rsidR="00EA62EA" w:rsidRPr="00B11F37">
        <w:rPr>
          <w:rFonts w:ascii="Tahoma" w:hAnsi="Tahoma" w:cs="Tahoma"/>
          <w:sz w:val="28"/>
          <w:szCs w:val="28"/>
        </w:rPr>
        <w:t xml:space="preserve">to </w:t>
      </w:r>
      <w:r w:rsidRPr="00B11F37">
        <w:rPr>
          <w:rFonts w:ascii="Tahoma" w:hAnsi="Tahoma" w:cs="Tahoma"/>
          <w:sz w:val="28"/>
          <w:szCs w:val="28"/>
        </w:rPr>
        <w:t>her</w:t>
      </w:r>
      <w:r w:rsidR="00EA62EA" w:rsidRPr="00B11F37">
        <w:rPr>
          <w:rFonts w:ascii="Tahoma" w:hAnsi="Tahoma" w:cs="Tahoma"/>
          <w:sz w:val="28"/>
          <w:szCs w:val="28"/>
        </w:rPr>
        <w:t xml:space="preserve"> </w:t>
      </w:r>
      <w:r w:rsidR="007B1A3B" w:rsidRPr="00B11F37">
        <w:rPr>
          <w:rFonts w:ascii="Tahoma" w:hAnsi="Tahoma" w:cs="Tahoma"/>
          <w:sz w:val="28"/>
          <w:szCs w:val="28"/>
        </w:rPr>
        <w:t>neighbour</w:t>
      </w:r>
      <w:r w:rsidRPr="00B11F37">
        <w:rPr>
          <w:rFonts w:ascii="Tahoma" w:hAnsi="Tahoma" w:cs="Tahoma"/>
          <w:sz w:val="28"/>
          <w:szCs w:val="28"/>
        </w:rPr>
        <w:t xml:space="preserve"> called “</w:t>
      </w:r>
      <w:r w:rsidR="007B1A3B" w:rsidRPr="00B11F37">
        <w:rPr>
          <w:rFonts w:ascii="Tahoma" w:hAnsi="Tahoma" w:cs="Tahoma"/>
          <w:sz w:val="28"/>
          <w:szCs w:val="28"/>
        </w:rPr>
        <w:t xml:space="preserve">Mama </w:t>
      </w:r>
      <w:r w:rsidR="008D6C1A" w:rsidRPr="00B11F37">
        <w:rPr>
          <w:rFonts w:ascii="Tahoma" w:hAnsi="Tahoma" w:cs="Tahoma"/>
          <w:sz w:val="28"/>
          <w:szCs w:val="28"/>
        </w:rPr>
        <w:t>pili”</w:t>
      </w:r>
      <w:r w:rsidRPr="00B11F37">
        <w:rPr>
          <w:rFonts w:ascii="Tahoma" w:hAnsi="Tahoma" w:cs="Tahoma"/>
          <w:sz w:val="28"/>
          <w:szCs w:val="28"/>
        </w:rPr>
        <w:t>. He then left alone</w:t>
      </w:r>
      <w:r w:rsidR="00A967FB" w:rsidRPr="00B11F37">
        <w:rPr>
          <w:rFonts w:ascii="Tahoma" w:hAnsi="Tahoma" w:cs="Tahoma"/>
          <w:sz w:val="28"/>
          <w:szCs w:val="28"/>
        </w:rPr>
        <w:t xml:space="preserve"> to </w:t>
      </w:r>
      <w:r w:rsidRPr="00B11F37">
        <w:rPr>
          <w:rFonts w:ascii="Tahoma" w:hAnsi="Tahoma" w:cs="Tahoma"/>
          <w:sz w:val="28"/>
          <w:szCs w:val="28"/>
        </w:rPr>
        <w:t xml:space="preserve">the daladala stand on his way to Kwa Dr, Chen. The accused agreed that </w:t>
      </w:r>
      <w:r w:rsidR="008D6C1A" w:rsidRPr="00B11F37">
        <w:rPr>
          <w:rFonts w:ascii="Tahoma" w:hAnsi="Tahoma" w:cs="Tahoma"/>
          <w:sz w:val="28"/>
          <w:szCs w:val="28"/>
        </w:rPr>
        <w:t>he was arrested on 22</w:t>
      </w:r>
      <w:r w:rsidR="008D6C1A" w:rsidRPr="00B11F37">
        <w:rPr>
          <w:rFonts w:ascii="Tahoma" w:hAnsi="Tahoma" w:cs="Tahoma"/>
          <w:sz w:val="28"/>
          <w:szCs w:val="28"/>
          <w:vertAlign w:val="superscript"/>
        </w:rPr>
        <w:t>nd</w:t>
      </w:r>
      <w:r w:rsidR="00102F35">
        <w:rPr>
          <w:rFonts w:ascii="Tahoma" w:hAnsi="Tahoma" w:cs="Tahoma"/>
          <w:sz w:val="28"/>
          <w:szCs w:val="28"/>
        </w:rPr>
        <w:t xml:space="preserve"> O</w:t>
      </w:r>
      <w:r w:rsidR="008D6C1A" w:rsidRPr="00B11F37">
        <w:rPr>
          <w:rFonts w:ascii="Tahoma" w:hAnsi="Tahoma" w:cs="Tahoma"/>
          <w:sz w:val="28"/>
          <w:szCs w:val="28"/>
        </w:rPr>
        <w:t xml:space="preserve">ctober, 2017 </w:t>
      </w:r>
      <w:r w:rsidR="008D6C1A" w:rsidRPr="00B11F37">
        <w:rPr>
          <w:rFonts w:ascii="Tahoma" w:hAnsi="Tahoma" w:cs="Tahoma"/>
          <w:sz w:val="28"/>
          <w:szCs w:val="28"/>
        </w:rPr>
        <w:lastRenderedPageBreak/>
        <w:t>at around 11:00 hours</w:t>
      </w:r>
      <w:r w:rsidR="00F56A15" w:rsidRPr="00B11F37">
        <w:rPr>
          <w:rFonts w:ascii="Tahoma" w:hAnsi="Tahoma" w:cs="Tahoma"/>
          <w:sz w:val="28"/>
          <w:szCs w:val="28"/>
        </w:rPr>
        <w:t xml:space="preserve"> and </w:t>
      </w:r>
      <w:r w:rsidR="007B1A3B" w:rsidRPr="00B11F37">
        <w:rPr>
          <w:rFonts w:ascii="Tahoma" w:hAnsi="Tahoma" w:cs="Tahoma"/>
          <w:sz w:val="28"/>
          <w:szCs w:val="28"/>
        </w:rPr>
        <w:t xml:space="preserve">taken </w:t>
      </w:r>
      <w:r w:rsidR="00EA62EA" w:rsidRPr="00B11F37">
        <w:rPr>
          <w:rFonts w:ascii="Tahoma" w:hAnsi="Tahoma" w:cs="Tahoma"/>
          <w:sz w:val="28"/>
          <w:szCs w:val="28"/>
        </w:rPr>
        <w:t>to</w:t>
      </w:r>
      <w:r w:rsidR="007B1A3B" w:rsidRPr="00B11F37">
        <w:rPr>
          <w:rFonts w:ascii="Tahoma" w:hAnsi="Tahoma" w:cs="Tahoma"/>
          <w:sz w:val="28"/>
          <w:szCs w:val="28"/>
        </w:rPr>
        <w:t xml:space="preserve"> Chanika </w:t>
      </w:r>
      <w:r w:rsidRPr="00B11F37">
        <w:rPr>
          <w:rFonts w:ascii="Tahoma" w:hAnsi="Tahoma" w:cs="Tahoma"/>
          <w:sz w:val="28"/>
          <w:szCs w:val="28"/>
        </w:rPr>
        <w:t>P</w:t>
      </w:r>
      <w:r w:rsidR="007B1A3B" w:rsidRPr="00B11F37">
        <w:rPr>
          <w:rFonts w:ascii="Tahoma" w:hAnsi="Tahoma" w:cs="Tahoma"/>
          <w:sz w:val="28"/>
          <w:szCs w:val="28"/>
        </w:rPr>
        <w:t xml:space="preserve">olice </w:t>
      </w:r>
      <w:r w:rsidRPr="00B11F37">
        <w:rPr>
          <w:rFonts w:ascii="Tahoma" w:hAnsi="Tahoma" w:cs="Tahoma"/>
          <w:sz w:val="28"/>
          <w:szCs w:val="28"/>
        </w:rPr>
        <w:t>S</w:t>
      </w:r>
      <w:r w:rsidR="007B1A3B" w:rsidRPr="00B11F37">
        <w:rPr>
          <w:rFonts w:ascii="Tahoma" w:hAnsi="Tahoma" w:cs="Tahoma"/>
          <w:sz w:val="28"/>
          <w:szCs w:val="28"/>
        </w:rPr>
        <w:t>tation at 12:00 hours</w:t>
      </w:r>
      <w:r w:rsidR="0095175F" w:rsidRPr="00B11F37">
        <w:rPr>
          <w:rFonts w:ascii="Tahoma" w:hAnsi="Tahoma" w:cs="Tahoma"/>
          <w:sz w:val="28"/>
          <w:szCs w:val="28"/>
        </w:rPr>
        <w:t xml:space="preserve">. He was then taken </w:t>
      </w:r>
      <w:r w:rsidR="008D6C1A" w:rsidRPr="00B11F37">
        <w:rPr>
          <w:rFonts w:ascii="Tahoma" w:hAnsi="Tahoma" w:cs="Tahoma"/>
          <w:sz w:val="28"/>
          <w:szCs w:val="28"/>
        </w:rPr>
        <w:t>to</w:t>
      </w:r>
      <w:r w:rsidR="00EA62EA" w:rsidRPr="00B11F37">
        <w:rPr>
          <w:rFonts w:ascii="Tahoma" w:hAnsi="Tahoma" w:cs="Tahoma"/>
          <w:sz w:val="28"/>
          <w:szCs w:val="28"/>
        </w:rPr>
        <w:t xml:space="preserve"> </w:t>
      </w:r>
      <w:r w:rsidR="007B1A3B" w:rsidRPr="00B11F37">
        <w:rPr>
          <w:rFonts w:ascii="Tahoma" w:hAnsi="Tahoma" w:cs="Tahoma"/>
          <w:sz w:val="28"/>
          <w:szCs w:val="28"/>
        </w:rPr>
        <w:t xml:space="preserve">Tandika </w:t>
      </w:r>
      <w:r w:rsidR="0095175F" w:rsidRPr="00B11F37">
        <w:rPr>
          <w:rFonts w:ascii="Tahoma" w:hAnsi="Tahoma" w:cs="Tahoma"/>
          <w:sz w:val="28"/>
          <w:szCs w:val="28"/>
        </w:rPr>
        <w:t>P</w:t>
      </w:r>
      <w:r w:rsidR="007B1A3B" w:rsidRPr="00B11F37">
        <w:rPr>
          <w:rFonts w:ascii="Tahoma" w:hAnsi="Tahoma" w:cs="Tahoma"/>
          <w:sz w:val="28"/>
          <w:szCs w:val="28"/>
        </w:rPr>
        <w:t xml:space="preserve">olice </w:t>
      </w:r>
      <w:r w:rsidR="0095175F" w:rsidRPr="00B11F37">
        <w:rPr>
          <w:rFonts w:ascii="Tahoma" w:hAnsi="Tahoma" w:cs="Tahoma"/>
          <w:sz w:val="28"/>
          <w:szCs w:val="28"/>
        </w:rPr>
        <w:t>P</w:t>
      </w:r>
      <w:r w:rsidR="007B1A3B" w:rsidRPr="00B11F37">
        <w:rPr>
          <w:rFonts w:ascii="Tahoma" w:hAnsi="Tahoma" w:cs="Tahoma"/>
          <w:sz w:val="28"/>
          <w:szCs w:val="28"/>
        </w:rPr>
        <w:t>ost</w:t>
      </w:r>
      <w:r w:rsidR="00EA62EA" w:rsidRPr="00B11F37">
        <w:rPr>
          <w:rFonts w:ascii="Tahoma" w:hAnsi="Tahoma" w:cs="Tahoma"/>
          <w:sz w:val="28"/>
          <w:szCs w:val="28"/>
        </w:rPr>
        <w:t xml:space="preserve"> and back to C</w:t>
      </w:r>
      <w:r w:rsidR="00776098" w:rsidRPr="00B11F37">
        <w:rPr>
          <w:rFonts w:ascii="Tahoma" w:hAnsi="Tahoma" w:cs="Tahoma"/>
          <w:sz w:val="28"/>
          <w:szCs w:val="28"/>
        </w:rPr>
        <w:t>ha</w:t>
      </w:r>
      <w:r w:rsidR="00EA62EA" w:rsidRPr="00B11F37">
        <w:rPr>
          <w:rFonts w:ascii="Tahoma" w:hAnsi="Tahoma" w:cs="Tahoma"/>
          <w:sz w:val="28"/>
          <w:szCs w:val="28"/>
        </w:rPr>
        <w:t>nika Police Station</w:t>
      </w:r>
      <w:r w:rsidRPr="00B11F37">
        <w:rPr>
          <w:rFonts w:ascii="Tahoma" w:hAnsi="Tahoma" w:cs="Tahoma"/>
          <w:sz w:val="28"/>
          <w:szCs w:val="28"/>
        </w:rPr>
        <w:t xml:space="preserve">. </w:t>
      </w:r>
      <w:r w:rsidR="000C371D" w:rsidRPr="00B11F37">
        <w:rPr>
          <w:rFonts w:ascii="Tahoma" w:hAnsi="Tahoma" w:cs="Tahoma"/>
          <w:sz w:val="28"/>
          <w:szCs w:val="28"/>
        </w:rPr>
        <w:t xml:space="preserve"> </w:t>
      </w:r>
    </w:p>
    <w:p w14:paraId="5764135A" w14:textId="7846D033" w:rsidR="006B4932" w:rsidRPr="00B11F37" w:rsidRDefault="008D6C1A" w:rsidP="00B11F37">
      <w:pPr>
        <w:spacing w:line="480" w:lineRule="auto"/>
        <w:ind w:firstLine="720"/>
        <w:jc w:val="both"/>
        <w:rPr>
          <w:rFonts w:ascii="Tahoma" w:hAnsi="Tahoma" w:cs="Tahoma"/>
          <w:sz w:val="28"/>
          <w:szCs w:val="28"/>
        </w:rPr>
      </w:pPr>
      <w:r w:rsidRPr="00B11F37">
        <w:rPr>
          <w:rFonts w:ascii="Tahoma" w:hAnsi="Tahoma" w:cs="Tahoma"/>
          <w:sz w:val="28"/>
          <w:szCs w:val="28"/>
        </w:rPr>
        <w:t>As to his cautioned statement, t</w:t>
      </w:r>
      <w:r w:rsidR="00235E45" w:rsidRPr="00B11F37">
        <w:rPr>
          <w:rFonts w:ascii="Tahoma" w:hAnsi="Tahoma" w:cs="Tahoma"/>
          <w:sz w:val="28"/>
          <w:szCs w:val="28"/>
        </w:rPr>
        <w:t xml:space="preserve">he accused </w:t>
      </w:r>
      <w:r w:rsidRPr="00B11F37">
        <w:rPr>
          <w:rFonts w:ascii="Tahoma" w:hAnsi="Tahoma" w:cs="Tahoma"/>
          <w:sz w:val="28"/>
          <w:szCs w:val="28"/>
        </w:rPr>
        <w:t>told the court that</w:t>
      </w:r>
      <w:r w:rsidR="00A36323" w:rsidRPr="00B11F37">
        <w:rPr>
          <w:rFonts w:ascii="Tahoma" w:hAnsi="Tahoma" w:cs="Tahoma"/>
          <w:sz w:val="28"/>
          <w:szCs w:val="28"/>
        </w:rPr>
        <w:t xml:space="preserve"> </w:t>
      </w:r>
      <w:r w:rsidRPr="00B11F37">
        <w:rPr>
          <w:rFonts w:ascii="Tahoma" w:hAnsi="Tahoma" w:cs="Tahoma"/>
          <w:sz w:val="28"/>
          <w:szCs w:val="28"/>
        </w:rPr>
        <w:t xml:space="preserve">while at police </w:t>
      </w:r>
      <w:r w:rsidR="004914E4" w:rsidRPr="00B11F37">
        <w:rPr>
          <w:rFonts w:ascii="Tahoma" w:hAnsi="Tahoma" w:cs="Tahoma"/>
          <w:sz w:val="28"/>
          <w:szCs w:val="28"/>
        </w:rPr>
        <w:t>station he</w:t>
      </w:r>
      <w:r w:rsidR="00235E45" w:rsidRPr="00B11F37">
        <w:rPr>
          <w:rFonts w:ascii="Tahoma" w:hAnsi="Tahoma" w:cs="Tahoma"/>
          <w:sz w:val="28"/>
          <w:szCs w:val="28"/>
        </w:rPr>
        <w:t xml:space="preserve"> </w:t>
      </w:r>
      <w:r w:rsidRPr="00B11F37">
        <w:rPr>
          <w:rFonts w:ascii="Tahoma" w:hAnsi="Tahoma" w:cs="Tahoma"/>
          <w:sz w:val="28"/>
          <w:szCs w:val="28"/>
        </w:rPr>
        <w:t>recall</w:t>
      </w:r>
      <w:r w:rsidR="00492807" w:rsidRPr="00B11F37">
        <w:rPr>
          <w:rFonts w:ascii="Tahoma" w:hAnsi="Tahoma" w:cs="Tahoma"/>
          <w:sz w:val="28"/>
          <w:szCs w:val="28"/>
        </w:rPr>
        <w:t>ed</w:t>
      </w:r>
      <w:r w:rsidRPr="00B11F37">
        <w:rPr>
          <w:rFonts w:ascii="Tahoma" w:hAnsi="Tahoma" w:cs="Tahoma"/>
          <w:sz w:val="28"/>
          <w:szCs w:val="28"/>
        </w:rPr>
        <w:t xml:space="preserve"> to h</w:t>
      </w:r>
      <w:r w:rsidR="00F25972" w:rsidRPr="00B11F37">
        <w:rPr>
          <w:rFonts w:ascii="Tahoma" w:hAnsi="Tahoma" w:cs="Tahoma"/>
          <w:sz w:val="28"/>
          <w:szCs w:val="28"/>
        </w:rPr>
        <w:t>a</w:t>
      </w:r>
      <w:r w:rsidRPr="00B11F37">
        <w:rPr>
          <w:rFonts w:ascii="Tahoma" w:hAnsi="Tahoma" w:cs="Tahoma"/>
          <w:sz w:val="28"/>
          <w:szCs w:val="28"/>
        </w:rPr>
        <w:t xml:space="preserve">ve given </w:t>
      </w:r>
      <w:r w:rsidR="00235E45" w:rsidRPr="00B11F37">
        <w:rPr>
          <w:rFonts w:ascii="Tahoma" w:hAnsi="Tahoma" w:cs="Tahoma"/>
          <w:sz w:val="28"/>
          <w:szCs w:val="28"/>
        </w:rPr>
        <w:t xml:space="preserve">his particulars </w:t>
      </w:r>
      <w:r w:rsidR="00F25972" w:rsidRPr="00B11F37">
        <w:rPr>
          <w:rFonts w:ascii="Tahoma" w:hAnsi="Tahoma" w:cs="Tahoma"/>
          <w:sz w:val="28"/>
          <w:szCs w:val="28"/>
        </w:rPr>
        <w:t>to SGNT Hamad</w:t>
      </w:r>
      <w:r w:rsidR="00486F10">
        <w:rPr>
          <w:rFonts w:ascii="Tahoma" w:hAnsi="Tahoma" w:cs="Tahoma"/>
          <w:sz w:val="28"/>
          <w:szCs w:val="28"/>
        </w:rPr>
        <w:t xml:space="preserve"> </w:t>
      </w:r>
      <w:r w:rsidR="00492807" w:rsidRPr="00B11F37">
        <w:rPr>
          <w:rFonts w:ascii="Tahoma" w:hAnsi="Tahoma" w:cs="Tahoma"/>
          <w:sz w:val="28"/>
          <w:szCs w:val="28"/>
        </w:rPr>
        <w:t>(P</w:t>
      </w:r>
      <w:r w:rsidR="00A36323" w:rsidRPr="00B11F37">
        <w:rPr>
          <w:rFonts w:ascii="Tahoma" w:hAnsi="Tahoma" w:cs="Tahoma"/>
          <w:sz w:val="28"/>
          <w:szCs w:val="28"/>
        </w:rPr>
        <w:t>W</w:t>
      </w:r>
      <w:r w:rsidR="00492807" w:rsidRPr="00B11F37">
        <w:rPr>
          <w:rFonts w:ascii="Tahoma" w:hAnsi="Tahoma" w:cs="Tahoma"/>
          <w:sz w:val="28"/>
          <w:szCs w:val="28"/>
        </w:rPr>
        <w:t>4)</w:t>
      </w:r>
      <w:r w:rsidR="00235E45" w:rsidRPr="00B11F37">
        <w:rPr>
          <w:rFonts w:ascii="Tahoma" w:hAnsi="Tahoma" w:cs="Tahoma"/>
          <w:sz w:val="28"/>
          <w:szCs w:val="28"/>
        </w:rPr>
        <w:t xml:space="preserve"> who was </w:t>
      </w:r>
      <w:r w:rsidR="007B1A3B" w:rsidRPr="00B11F37">
        <w:rPr>
          <w:rFonts w:ascii="Tahoma" w:hAnsi="Tahoma" w:cs="Tahoma"/>
          <w:sz w:val="28"/>
          <w:szCs w:val="28"/>
        </w:rPr>
        <w:t xml:space="preserve">recording something </w:t>
      </w:r>
      <w:r w:rsidR="00465D44" w:rsidRPr="00B11F37">
        <w:rPr>
          <w:rFonts w:ascii="Tahoma" w:hAnsi="Tahoma" w:cs="Tahoma"/>
          <w:sz w:val="28"/>
          <w:szCs w:val="28"/>
        </w:rPr>
        <w:t>throughout</w:t>
      </w:r>
      <w:r w:rsidR="007B1A3B" w:rsidRPr="00B11F37">
        <w:rPr>
          <w:rFonts w:ascii="Tahoma" w:hAnsi="Tahoma" w:cs="Tahoma"/>
          <w:sz w:val="28"/>
          <w:szCs w:val="28"/>
        </w:rPr>
        <w:t xml:space="preserve">. </w:t>
      </w:r>
      <w:r w:rsidR="00F25972" w:rsidRPr="00B11F37">
        <w:rPr>
          <w:rFonts w:ascii="Tahoma" w:hAnsi="Tahoma" w:cs="Tahoma"/>
          <w:sz w:val="28"/>
          <w:szCs w:val="28"/>
        </w:rPr>
        <w:t>And later, h</w:t>
      </w:r>
      <w:r w:rsidR="00235E45" w:rsidRPr="00B11F37">
        <w:rPr>
          <w:rFonts w:ascii="Tahoma" w:hAnsi="Tahoma" w:cs="Tahoma"/>
          <w:sz w:val="28"/>
          <w:szCs w:val="28"/>
        </w:rPr>
        <w:t xml:space="preserve">e was </w:t>
      </w:r>
      <w:r w:rsidR="00465D44" w:rsidRPr="00B11F37">
        <w:rPr>
          <w:rFonts w:ascii="Tahoma" w:hAnsi="Tahoma" w:cs="Tahoma"/>
          <w:sz w:val="28"/>
          <w:szCs w:val="28"/>
        </w:rPr>
        <w:t xml:space="preserve">told to sign the papers </w:t>
      </w:r>
      <w:r w:rsidR="00F25972" w:rsidRPr="00B11F37">
        <w:rPr>
          <w:rFonts w:ascii="Tahoma" w:hAnsi="Tahoma" w:cs="Tahoma"/>
          <w:sz w:val="28"/>
          <w:szCs w:val="28"/>
        </w:rPr>
        <w:t xml:space="preserve">for him to be released </w:t>
      </w:r>
      <w:r w:rsidR="00235E45" w:rsidRPr="00B11F37">
        <w:rPr>
          <w:rFonts w:ascii="Tahoma" w:hAnsi="Tahoma" w:cs="Tahoma"/>
          <w:sz w:val="28"/>
          <w:szCs w:val="28"/>
        </w:rPr>
        <w:t xml:space="preserve">from the </w:t>
      </w:r>
      <w:r w:rsidR="00F25972" w:rsidRPr="00B11F37">
        <w:rPr>
          <w:rFonts w:ascii="Tahoma" w:hAnsi="Tahoma" w:cs="Tahoma"/>
          <w:sz w:val="28"/>
          <w:szCs w:val="28"/>
        </w:rPr>
        <w:t xml:space="preserve">police </w:t>
      </w:r>
      <w:r w:rsidR="00235E45" w:rsidRPr="00B11F37">
        <w:rPr>
          <w:rFonts w:ascii="Tahoma" w:hAnsi="Tahoma" w:cs="Tahoma"/>
          <w:sz w:val="28"/>
          <w:szCs w:val="28"/>
        </w:rPr>
        <w:t>custody but</w:t>
      </w:r>
      <w:r w:rsidR="00F25972" w:rsidRPr="00B11F37">
        <w:rPr>
          <w:rFonts w:ascii="Tahoma" w:hAnsi="Tahoma" w:cs="Tahoma"/>
          <w:sz w:val="28"/>
          <w:szCs w:val="28"/>
        </w:rPr>
        <w:t>,</w:t>
      </w:r>
      <w:r w:rsidR="00235E45" w:rsidRPr="00B11F37">
        <w:rPr>
          <w:rFonts w:ascii="Tahoma" w:hAnsi="Tahoma" w:cs="Tahoma"/>
          <w:sz w:val="28"/>
          <w:szCs w:val="28"/>
        </w:rPr>
        <w:t xml:space="preserve"> he </w:t>
      </w:r>
      <w:r w:rsidR="00F25972" w:rsidRPr="00B11F37">
        <w:rPr>
          <w:rFonts w:ascii="Tahoma" w:hAnsi="Tahoma" w:cs="Tahoma"/>
          <w:sz w:val="28"/>
          <w:szCs w:val="28"/>
        </w:rPr>
        <w:t xml:space="preserve">signed them without having knowledge of its </w:t>
      </w:r>
      <w:r w:rsidR="00235E45" w:rsidRPr="00B11F37">
        <w:rPr>
          <w:rFonts w:ascii="Tahoma" w:hAnsi="Tahoma" w:cs="Tahoma"/>
          <w:sz w:val="28"/>
          <w:szCs w:val="28"/>
        </w:rPr>
        <w:t>contents</w:t>
      </w:r>
      <w:r w:rsidR="00F25972" w:rsidRPr="00B11F37">
        <w:rPr>
          <w:rFonts w:ascii="Tahoma" w:hAnsi="Tahoma" w:cs="Tahoma"/>
          <w:sz w:val="28"/>
          <w:szCs w:val="28"/>
        </w:rPr>
        <w:t>.</w:t>
      </w:r>
    </w:p>
    <w:p w14:paraId="437FEC1E" w14:textId="5FCC57B1" w:rsidR="00C837CA" w:rsidRPr="00B11F37" w:rsidRDefault="007A10E0" w:rsidP="00B11F37">
      <w:pPr>
        <w:spacing w:after="0" w:line="480" w:lineRule="auto"/>
        <w:ind w:firstLine="720"/>
        <w:jc w:val="both"/>
        <w:textAlignment w:val="baseline"/>
        <w:rPr>
          <w:rFonts w:ascii="Tahoma" w:eastAsia="Times New Roman" w:hAnsi="Tahoma" w:cs="Tahoma"/>
          <w:sz w:val="28"/>
          <w:szCs w:val="28"/>
          <w:lang w:val="en-US"/>
        </w:rPr>
      </w:pPr>
      <w:r w:rsidRPr="00B11F37">
        <w:rPr>
          <w:rFonts w:ascii="Tahoma" w:eastAsia="Times New Roman" w:hAnsi="Tahoma" w:cs="Tahoma"/>
          <w:sz w:val="28"/>
          <w:szCs w:val="28"/>
          <w:lang w:val="en-US"/>
        </w:rPr>
        <w:t xml:space="preserve">I have seriously considered the evidence on record and fully applied my mind to the submission by </w:t>
      </w:r>
      <w:r w:rsidR="00FD2B7C" w:rsidRPr="00B11F37">
        <w:rPr>
          <w:rFonts w:ascii="Tahoma" w:eastAsia="Times New Roman" w:hAnsi="Tahoma" w:cs="Tahoma"/>
          <w:sz w:val="28"/>
          <w:szCs w:val="28"/>
          <w:lang w:val="en-US"/>
        </w:rPr>
        <w:t>the learned State Attorney</w:t>
      </w:r>
      <w:r w:rsidRPr="00B11F37">
        <w:rPr>
          <w:rFonts w:ascii="Tahoma" w:eastAsia="Times New Roman" w:hAnsi="Tahoma" w:cs="Tahoma"/>
          <w:sz w:val="28"/>
          <w:szCs w:val="28"/>
          <w:lang w:val="en-US"/>
        </w:rPr>
        <w:t xml:space="preserve"> and the </w:t>
      </w:r>
      <w:r w:rsidR="00FD2B7C" w:rsidRPr="00B11F37">
        <w:rPr>
          <w:rFonts w:ascii="Tahoma" w:eastAsia="Times New Roman" w:hAnsi="Tahoma" w:cs="Tahoma"/>
          <w:sz w:val="28"/>
          <w:szCs w:val="28"/>
          <w:lang w:val="en-US"/>
        </w:rPr>
        <w:t>defence counsel</w:t>
      </w:r>
      <w:r w:rsidR="00C837CA" w:rsidRPr="00B11F37">
        <w:rPr>
          <w:rFonts w:ascii="Tahoma" w:eastAsia="Times New Roman" w:hAnsi="Tahoma" w:cs="Tahoma"/>
          <w:sz w:val="28"/>
          <w:szCs w:val="28"/>
          <w:lang w:val="en-US"/>
        </w:rPr>
        <w:t xml:space="preserve"> </w:t>
      </w:r>
      <w:r w:rsidR="00C54772" w:rsidRPr="00B11F37">
        <w:rPr>
          <w:rFonts w:ascii="Tahoma" w:eastAsia="Times New Roman" w:hAnsi="Tahoma" w:cs="Tahoma"/>
          <w:sz w:val="28"/>
          <w:szCs w:val="28"/>
          <w:lang w:val="en-US"/>
        </w:rPr>
        <w:t xml:space="preserve">who </w:t>
      </w:r>
      <w:r w:rsidR="00C837CA" w:rsidRPr="00B11F37">
        <w:rPr>
          <w:rFonts w:ascii="Tahoma" w:eastAsia="Times New Roman" w:hAnsi="Tahoma" w:cs="Tahoma"/>
          <w:sz w:val="28"/>
          <w:szCs w:val="28"/>
          <w:lang w:val="en-US"/>
        </w:rPr>
        <w:t>appeared on behalf of the accused</w:t>
      </w:r>
      <w:r w:rsidR="00FD2B7C" w:rsidRPr="00B11F37">
        <w:rPr>
          <w:rFonts w:ascii="Tahoma" w:eastAsia="Times New Roman" w:hAnsi="Tahoma" w:cs="Tahoma"/>
          <w:sz w:val="28"/>
          <w:szCs w:val="28"/>
          <w:lang w:val="en-US"/>
        </w:rPr>
        <w:t>, which I will not reproduce</w:t>
      </w:r>
      <w:r w:rsidRPr="00B11F37">
        <w:rPr>
          <w:rFonts w:ascii="Tahoma" w:eastAsia="Times New Roman" w:hAnsi="Tahoma" w:cs="Tahoma"/>
          <w:sz w:val="28"/>
          <w:szCs w:val="28"/>
          <w:lang w:val="en-US"/>
        </w:rPr>
        <w:t>. I have also fully considered the authorities availed to me in the</w:t>
      </w:r>
      <w:r w:rsidR="00814E57" w:rsidRPr="00B11F37">
        <w:rPr>
          <w:rFonts w:ascii="Tahoma" w:eastAsia="Times New Roman" w:hAnsi="Tahoma" w:cs="Tahoma"/>
          <w:sz w:val="28"/>
          <w:szCs w:val="28"/>
          <w:lang w:val="en-US"/>
        </w:rPr>
        <w:t xml:space="preserve"> </w:t>
      </w:r>
      <w:r w:rsidR="00C837CA" w:rsidRPr="00B11F37">
        <w:rPr>
          <w:rFonts w:ascii="Tahoma" w:eastAsia="Times New Roman" w:hAnsi="Tahoma" w:cs="Tahoma"/>
          <w:sz w:val="28"/>
          <w:szCs w:val="28"/>
          <w:lang w:val="en-US"/>
        </w:rPr>
        <w:t>final submission</w:t>
      </w:r>
      <w:r w:rsidR="009B11E9" w:rsidRPr="00B11F37">
        <w:rPr>
          <w:rFonts w:ascii="Tahoma" w:eastAsia="Times New Roman" w:hAnsi="Tahoma" w:cs="Tahoma"/>
          <w:sz w:val="28"/>
          <w:szCs w:val="28"/>
          <w:lang w:val="en-US"/>
        </w:rPr>
        <w:t xml:space="preserve"> </w:t>
      </w:r>
      <w:r w:rsidRPr="00B11F37">
        <w:rPr>
          <w:rFonts w:ascii="Tahoma" w:eastAsia="Times New Roman" w:hAnsi="Tahoma" w:cs="Tahoma"/>
          <w:sz w:val="28"/>
          <w:szCs w:val="28"/>
          <w:lang w:val="en-US"/>
        </w:rPr>
        <w:t>for which I am grateful.</w:t>
      </w:r>
    </w:p>
    <w:p w14:paraId="66B213EB" w14:textId="5EAB1E49" w:rsidR="00076964" w:rsidRPr="00B11F37" w:rsidRDefault="00C837CA" w:rsidP="00B11F37">
      <w:pPr>
        <w:spacing w:after="0" w:line="480" w:lineRule="auto"/>
        <w:ind w:firstLine="720"/>
        <w:jc w:val="both"/>
        <w:textAlignment w:val="baseline"/>
        <w:rPr>
          <w:rFonts w:ascii="Tahoma" w:eastAsia="Calibri" w:hAnsi="Tahoma" w:cs="Tahoma"/>
          <w:sz w:val="28"/>
          <w:szCs w:val="28"/>
          <w:lang w:val="en-US"/>
        </w:rPr>
      </w:pPr>
      <w:r w:rsidRPr="00B11F37">
        <w:rPr>
          <w:rFonts w:ascii="Tahoma" w:eastAsia="Times New Roman" w:hAnsi="Tahoma" w:cs="Tahoma"/>
          <w:sz w:val="28"/>
          <w:szCs w:val="28"/>
          <w:lang w:val="en-US"/>
        </w:rPr>
        <w:t>It is a well-</w:t>
      </w:r>
      <w:r w:rsidR="00E9216C" w:rsidRPr="00B11F37">
        <w:rPr>
          <w:rFonts w:ascii="Tahoma" w:eastAsia="Times New Roman" w:hAnsi="Tahoma" w:cs="Tahoma"/>
          <w:sz w:val="28"/>
          <w:szCs w:val="28"/>
          <w:lang w:val="en-US"/>
        </w:rPr>
        <w:t>settled</w:t>
      </w:r>
      <w:r w:rsidRPr="00B11F37">
        <w:rPr>
          <w:rFonts w:ascii="Tahoma" w:eastAsia="Times New Roman" w:hAnsi="Tahoma" w:cs="Tahoma"/>
          <w:sz w:val="28"/>
          <w:szCs w:val="28"/>
          <w:lang w:val="en-US"/>
        </w:rPr>
        <w:t xml:space="preserve"> principle </w:t>
      </w:r>
      <w:r w:rsidR="009A3D62" w:rsidRPr="00B11F37">
        <w:rPr>
          <w:rFonts w:ascii="Tahoma" w:eastAsia="Times New Roman" w:hAnsi="Tahoma" w:cs="Tahoma"/>
          <w:sz w:val="28"/>
          <w:szCs w:val="28"/>
          <w:lang w:val="en-US"/>
        </w:rPr>
        <w:t>of law that,</w:t>
      </w:r>
      <w:r w:rsidR="00E9216C" w:rsidRPr="00B11F37">
        <w:rPr>
          <w:rFonts w:ascii="Tahoma" w:eastAsia="Times New Roman" w:hAnsi="Tahoma" w:cs="Tahoma"/>
          <w:sz w:val="28"/>
          <w:szCs w:val="28"/>
          <w:lang w:val="en-US"/>
        </w:rPr>
        <w:t xml:space="preserve"> in criminal </w:t>
      </w:r>
      <w:r w:rsidR="006B2763" w:rsidRPr="00B11F37">
        <w:rPr>
          <w:rFonts w:ascii="Tahoma" w:eastAsia="Times New Roman" w:hAnsi="Tahoma" w:cs="Tahoma"/>
          <w:sz w:val="28"/>
          <w:szCs w:val="28"/>
          <w:lang w:val="en-US"/>
        </w:rPr>
        <w:t>cases, the</w:t>
      </w:r>
      <w:r w:rsidR="00E9216C" w:rsidRPr="00B11F37">
        <w:rPr>
          <w:rFonts w:ascii="Tahoma" w:eastAsia="Times New Roman" w:hAnsi="Tahoma" w:cs="Tahoma"/>
          <w:sz w:val="28"/>
          <w:szCs w:val="28"/>
          <w:lang w:val="en-US"/>
        </w:rPr>
        <w:t xml:space="preserve"> burden of proof </w:t>
      </w:r>
      <w:r w:rsidR="006B2763" w:rsidRPr="00B11F37">
        <w:rPr>
          <w:rFonts w:ascii="Tahoma" w:eastAsia="Times New Roman" w:hAnsi="Tahoma" w:cs="Tahoma"/>
          <w:sz w:val="28"/>
          <w:szCs w:val="28"/>
          <w:lang w:val="en-US"/>
        </w:rPr>
        <w:t>lies upon</w:t>
      </w:r>
      <w:r w:rsidR="00E9216C" w:rsidRPr="00B11F37">
        <w:rPr>
          <w:rFonts w:ascii="Tahoma" w:eastAsia="Times New Roman" w:hAnsi="Tahoma" w:cs="Tahoma"/>
          <w:sz w:val="28"/>
          <w:szCs w:val="28"/>
          <w:lang w:val="en-US"/>
        </w:rPr>
        <w:t xml:space="preserve"> the prosecution</w:t>
      </w:r>
      <w:r w:rsidR="007A10E0" w:rsidRPr="00B11F37">
        <w:rPr>
          <w:rFonts w:ascii="Tahoma" w:eastAsia="Times New Roman" w:hAnsi="Tahoma" w:cs="Tahoma"/>
          <w:sz w:val="28"/>
          <w:szCs w:val="28"/>
          <w:lang w:val="en-US"/>
        </w:rPr>
        <w:t xml:space="preserve"> </w:t>
      </w:r>
      <w:r w:rsidR="00E9216C" w:rsidRPr="00B11F37">
        <w:rPr>
          <w:rFonts w:ascii="Tahoma" w:eastAsia="Times New Roman" w:hAnsi="Tahoma" w:cs="Tahoma"/>
          <w:sz w:val="28"/>
          <w:szCs w:val="28"/>
          <w:lang w:val="en-US"/>
        </w:rPr>
        <w:t>and it is beyond reasonable doubt.</w:t>
      </w:r>
      <w:r w:rsidR="006B2763" w:rsidRPr="00B11F37">
        <w:rPr>
          <w:rFonts w:ascii="Tahoma" w:eastAsia="Times New Roman" w:hAnsi="Tahoma" w:cs="Tahoma"/>
          <w:sz w:val="28"/>
          <w:szCs w:val="28"/>
          <w:lang w:val="en-US"/>
        </w:rPr>
        <w:t xml:space="preserve"> That was also the position in the case of</w:t>
      </w:r>
      <w:r w:rsidR="00E9216C" w:rsidRPr="00B11F37">
        <w:rPr>
          <w:rFonts w:ascii="Tahoma" w:eastAsia="Times New Roman" w:hAnsi="Tahoma" w:cs="Tahoma"/>
          <w:sz w:val="28"/>
          <w:szCs w:val="28"/>
          <w:lang w:val="en-US"/>
        </w:rPr>
        <w:t xml:space="preserve"> </w:t>
      </w:r>
      <w:r w:rsidR="006B2763" w:rsidRPr="00B11F37">
        <w:rPr>
          <w:rFonts w:ascii="Tahoma" w:eastAsia="Calibri" w:hAnsi="Tahoma" w:cs="Tahoma"/>
          <w:b/>
          <w:bCs/>
          <w:sz w:val="28"/>
          <w:szCs w:val="28"/>
          <w:lang w:val="en-US"/>
        </w:rPr>
        <w:t xml:space="preserve">Pascal Yoya @Maganga </w:t>
      </w:r>
      <w:r w:rsidR="006B2763" w:rsidRPr="00B11F37">
        <w:rPr>
          <w:rFonts w:ascii="Tahoma" w:eastAsia="Calibri" w:hAnsi="Tahoma" w:cs="Tahoma"/>
          <w:sz w:val="28"/>
          <w:szCs w:val="28"/>
          <w:lang w:val="en-US"/>
        </w:rPr>
        <w:t>Versus</w:t>
      </w:r>
      <w:r w:rsidR="006B2763" w:rsidRPr="00B11F37">
        <w:rPr>
          <w:rFonts w:ascii="Tahoma" w:eastAsia="Calibri" w:hAnsi="Tahoma" w:cs="Tahoma"/>
          <w:b/>
          <w:bCs/>
          <w:sz w:val="28"/>
          <w:szCs w:val="28"/>
          <w:lang w:val="en-US"/>
        </w:rPr>
        <w:t xml:space="preserve"> </w:t>
      </w:r>
      <w:r w:rsidR="009A3D62" w:rsidRPr="00B11F37">
        <w:rPr>
          <w:rFonts w:ascii="Tahoma" w:eastAsia="Calibri" w:hAnsi="Tahoma" w:cs="Tahoma"/>
          <w:b/>
          <w:bCs/>
          <w:sz w:val="28"/>
          <w:szCs w:val="28"/>
          <w:lang w:val="en-US"/>
        </w:rPr>
        <w:t>the</w:t>
      </w:r>
      <w:r w:rsidR="006B2763" w:rsidRPr="00B11F37">
        <w:rPr>
          <w:rFonts w:ascii="Tahoma" w:eastAsia="Calibri" w:hAnsi="Tahoma" w:cs="Tahoma"/>
          <w:sz w:val="28"/>
          <w:szCs w:val="28"/>
          <w:lang w:val="en-US"/>
        </w:rPr>
        <w:t xml:space="preserve"> </w:t>
      </w:r>
      <w:r w:rsidR="00076964" w:rsidRPr="00B11F37">
        <w:rPr>
          <w:rFonts w:ascii="Tahoma" w:eastAsia="Calibri" w:hAnsi="Tahoma" w:cs="Tahoma"/>
          <w:b/>
          <w:bCs/>
          <w:sz w:val="28"/>
          <w:szCs w:val="28"/>
          <w:lang w:val="en-US"/>
        </w:rPr>
        <w:t>Republic</w:t>
      </w:r>
      <w:r w:rsidR="00076964" w:rsidRPr="00B11F37">
        <w:rPr>
          <w:rFonts w:ascii="Tahoma" w:eastAsia="Calibri" w:hAnsi="Tahoma" w:cs="Tahoma"/>
          <w:sz w:val="28"/>
          <w:szCs w:val="28"/>
          <w:lang w:val="en-US"/>
        </w:rPr>
        <w:t>, Criminal</w:t>
      </w:r>
      <w:r w:rsidR="006B2763" w:rsidRPr="00B11F37">
        <w:rPr>
          <w:rFonts w:ascii="Tahoma" w:eastAsia="Calibri" w:hAnsi="Tahoma" w:cs="Tahoma"/>
          <w:sz w:val="28"/>
          <w:szCs w:val="28"/>
          <w:lang w:val="en-US"/>
        </w:rPr>
        <w:t xml:space="preserve"> Appeal No. 248 Of 2017</w:t>
      </w:r>
      <w:r w:rsidRPr="00B11F37">
        <w:rPr>
          <w:rFonts w:ascii="Tahoma" w:eastAsia="Calibri" w:hAnsi="Tahoma" w:cs="Tahoma"/>
          <w:sz w:val="28"/>
          <w:szCs w:val="28"/>
          <w:lang w:val="en-US"/>
        </w:rPr>
        <w:t>(Unreported)</w:t>
      </w:r>
      <w:r w:rsidR="00076964" w:rsidRPr="00B11F37">
        <w:rPr>
          <w:rFonts w:ascii="Tahoma" w:eastAsia="Calibri" w:hAnsi="Tahoma" w:cs="Tahoma"/>
          <w:sz w:val="28"/>
          <w:szCs w:val="28"/>
          <w:lang w:val="en-US"/>
        </w:rPr>
        <w:t>, where it was held that: -</w:t>
      </w:r>
    </w:p>
    <w:p w14:paraId="46712218" w14:textId="4FAE1F4D" w:rsidR="00C837CA" w:rsidRPr="00102F35" w:rsidRDefault="00C837CA" w:rsidP="00102F35">
      <w:pPr>
        <w:spacing w:after="0" w:line="480" w:lineRule="auto"/>
        <w:ind w:left="720" w:right="946" w:firstLine="80"/>
        <w:jc w:val="both"/>
        <w:textAlignment w:val="baseline"/>
        <w:rPr>
          <w:rFonts w:ascii="Tahoma" w:eastAsia="Times New Roman" w:hAnsi="Tahoma" w:cs="Tahoma"/>
          <w:sz w:val="24"/>
          <w:szCs w:val="28"/>
          <w:lang w:val="en-US"/>
        </w:rPr>
      </w:pPr>
      <w:r w:rsidRPr="00102F35">
        <w:rPr>
          <w:rFonts w:ascii="Tahoma" w:eastAsia="Times New Roman" w:hAnsi="Tahoma" w:cs="Tahoma"/>
          <w:b/>
          <w:bCs/>
          <w:i/>
          <w:iCs/>
          <w:sz w:val="24"/>
          <w:szCs w:val="28"/>
          <w:lang w:val="en-US"/>
        </w:rPr>
        <w:t>‘’It</w:t>
      </w:r>
      <w:r w:rsidR="00486F10" w:rsidRPr="00102F35">
        <w:rPr>
          <w:rFonts w:ascii="Tahoma" w:eastAsia="Times New Roman" w:hAnsi="Tahoma" w:cs="Tahoma"/>
          <w:b/>
          <w:bCs/>
          <w:i/>
          <w:iCs/>
          <w:sz w:val="24"/>
          <w:szCs w:val="28"/>
          <w:lang w:val="en-US"/>
        </w:rPr>
        <w:t xml:space="preserve"> </w:t>
      </w:r>
      <w:r w:rsidRPr="00102F35">
        <w:rPr>
          <w:rFonts w:ascii="Tahoma" w:eastAsia="Times New Roman" w:hAnsi="Tahoma" w:cs="Tahoma"/>
          <w:b/>
          <w:bCs/>
          <w:i/>
          <w:iCs/>
          <w:sz w:val="24"/>
          <w:szCs w:val="28"/>
          <w:lang w:val="en-US"/>
        </w:rPr>
        <w:t xml:space="preserve">is a cardinal principle of criminal law in our jurisdiction that, in cases such as the one at hand, it is the prosecution that has a burden of proving its case beyond reasonable </w:t>
      </w:r>
      <w:r w:rsidRPr="00102F35">
        <w:rPr>
          <w:rFonts w:ascii="Tahoma" w:eastAsia="Times New Roman" w:hAnsi="Tahoma" w:cs="Tahoma"/>
          <w:b/>
          <w:bCs/>
          <w:i/>
          <w:iCs/>
          <w:sz w:val="24"/>
          <w:szCs w:val="28"/>
          <w:lang w:val="en-US"/>
        </w:rPr>
        <w:lastRenderedPageBreak/>
        <w:t xml:space="preserve">doubt. The burden never shifts to the accused. An accused only needs to raise some reasonable doubt on the prosecution case and he need not prove his innocence’’. </w:t>
      </w:r>
    </w:p>
    <w:p w14:paraId="5E0DFF5F" w14:textId="3F30B9B1" w:rsidR="00FE6899" w:rsidRPr="00B11F37" w:rsidRDefault="00C837CA" w:rsidP="00B11F37">
      <w:pPr>
        <w:spacing w:after="0" w:line="480" w:lineRule="auto"/>
        <w:ind w:firstLine="720"/>
        <w:rPr>
          <w:rFonts w:ascii="Tahoma" w:eastAsia="Times New Roman" w:hAnsi="Tahoma" w:cs="Tahoma"/>
          <w:sz w:val="28"/>
          <w:szCs w:val="28"/>
          <w:lang w:val="en-US"/>
        </w:rPr>
      </w:pPr>
      <w:r w:rsidRPr="00B11F37">
        <w:rPr>
          <w:rFonts w:ascii="Tahoma" w:eastAsia="Times New Roman" w:hAnsi="Tahoma" w:cs="Tahoma"/>
          <w:sz w:val="28"/>
          <w:szCs w:val="28"/>
          <w:lang w:val="en-US"/>
        </w:rPr>
        <w:t>In</w:t>
      </w:r>
      <w:r w:rsidR="00FE6899" w:rsidRPr="00B11F37">
        <w:rPr>
          <w:rFonts w:ascii="Tahoma" w:eastAsia="Times New Roman" w:hAnsi="Tahoma" w:cs="Tahoma"/>
          <w:sz w:val="28"/>
          <w:szCs w:val="28"/>
          <w:lang w:val="en-US"/>
        </w:rPr>
        <w:t xml:space="preserve"> additional to the above, in the </w:t>
      </w:r>
      <w:r w:rsidRPr="00B11F37">
        <w:rPr>
          <w:rFonts w:ascii="Tahoma" w:eastAsia="Times New Roman" w:hAnsi="Tahoma" w:cs="Tahoma"/>
          <w:sz w:val="28"/>
          <w:szCs w:val="28"/>
          <w:lang w:val="en-US"/>
        </w:rPr>
        <w:t>case of</w:t>
      </w:r>
      <w:r w:rsidRPr="00B11F37">
        <w:rPr>
          <w:rFonts w:ascii="Tahoma" w:eastAsia="Times New Roman" w:hAnsi="Tahoma" w:cs="Tahoma"/>
          <w:b/>
          <w:bCs/>
          <w:i/>
          <w:iCs/>
          <w:sz w:val="28"/>
          <w:szCs w:val="28"/>
          <w:lang w:val="en-US"/>
        </w:rPr>
        <w:t xml:space="preserve"> </w:t>
      </w:r>
      <w:r w:rsidRPr="00B11F37">
        <w:rPr>
          <w:rFonts w:ascii="Tahoma" w:eastAsia="Times New Roman" w:hAnsi="Tahoma" w:cs="Tahoma"/>
          <w:b/>
          <w:bCs/>
          <w:sz w:val="28"/>
          <w:szCs w:val="28"/>
          <w:lang w:val="en-US"/>
        </w:rPr>
        <w:t>Mohamed Haruna @ Mtupeni &amp; Another v. Republic,</w:t>
      </w:r>
      <w:r w:rsidRPr="00B11F37">
        <w:rPr>
          <w:rFonts w:ascii="Tahoma" w:eastAsia="Times New Roman" w:hAnsi="Tahoma" w:cs="Tahoma"/>
          <w:b/>
          <w:bCs/>
          <w:i/>
          <w:iCs/>
          <w:sz w:val="28"/>
          <w:szCs w:val="28"/>
          <w:lang w:val="en-US"/>
        </w:rPr>
        <w:t xml:space="preserve"> </w:t>
      </w:r>
      <w:r w:rsidRPr="00B11F37">
        <w:rPr>
          <w:rFonts w:ascii="Tahoma" w:eastAsia="Times New Roman" w:hAnsi="Tahoma" w:cs="Tahoma"/>
          <w:sz w:val="28"/>
          <w:szCs w:val="28"/>
          <w:lang w:val="en-US"/>
        </w:rPr>
        <w:t>Criminal Appeal No. 25 of 2007 (unreported)</w:t>
      </w:r>
      <w:r w:rsidR="00330F29" w:rsidRPr="00B11F37">
        <w:rPr>
          <w:rFonts w:ascii="Tahoma" w:eastAsia="Times New Roman" w:hAnsi="Tahoma" w:cs="Tahoma"/>
          <w:sz w:val="28"/>
          <w:szCs w:val="28"/>
          <w:lang w:val="en-US"/>
        </w:rPr>
        <w:t xml:space="preserve">, </w:t>
      </w:r>
      <w:r w:rsidRPr="00B11F37">
        <w:rPr>
          <w:rFonts w:ascii="Tahoma" w:eastAsia="Times New Roman" w:hAnsi="Tahoma" w:cs="Tahoma"/>
          <w:sz w:val="28"/>
          <w:szCs w:val="28"/>
          <w:lang w:val="en-US"/>
        </w:rPr>
        <w:t xml:space="preserve">the </w:t>
      </w:r>
      <w:r w:rsidR="00FE6899" w:rsidRPr="00B11F37">
        <w:rPr>
          <w:rFonts w:ascii="Tahoma" w:eastAsia="Times New Roman" w:hAnsi="Tahoma" w:cs="Tahoma"/>
          <w:sz w:val="28"/>
          <w:szCs w:val="28"/>
          <w:lang w:val="en-US"/>
        </w:rPr>
        <w:t>c</w:t>
      </w:r>
      <w:r w:rsidRPr="00B11F37">
        <w:rPr>
          <w:rFonts w:ascii="Tahoma" w:eastAsia="Times New Roman" w:hAnsi="Tahoma" w:cs="Tahoma"/>
          <w:sz w:val="28"/>
          <w:szCs w:val="28"/>
          <w:lang w:val="en-US"/>
        </w:rPr>
        <w:t xml:space="preserve">ourt </w:t>
      </w:r>
      <w:r w:rsidR="00FE6899" w:rsidRPr="00B11F37">
        <w:rPr>
          <w:rFonts w:ascii="Tahoma" w:eastAsia="Times New Roman" w:hAnsi="Tahoma" w:cs="Tahoma"/>
          <w:sz w:val="28"/>
          <w:szCs w:val="28"/>
          <w:lang w:val="en-US"/>
        </w:rPr>
        <w:t xml:space="preserve">had </w:t>
      </w:r>
      <w:r w:rsidR="009A3D62" w:rsidRPr="00B11F37">
        <w:rPr>
          <w:rFonts w:ascii="Tahoma" w:eastAsia="Times New Roman" w:hAnsi="Tahoma" w:cs="Tahoma"/>
          <w:sz w:val="28"/>
          <w:szCs w:val="28"/>
          <w:lang w:val="en-US"/>
        </w:rPr>
        <w:t xml:space="preserve">held </w:t>
      </w:r>
      <w:r w:rsidR="00D176DC" w:rsidRPr="00B11F37">
        <w:rPr>
          <w:rFonts w:ascii="Tahoma" w:eastAsia="Times New Roman" w:hAnsi="Tahoma" w:cs="Tahoma"/>
          <w:sz w:val="28"/>
          <w:szCs w:val="28"/>
          <w:lang w:val="en-US"/>
        </w:rPr>
        <w:t>that</w:t>
      </w:r>
      <w:r w:rsidRPr="00B11F37">
        <w:rPr>
          <w:rFonts w:ascii="Tahoma" w:eastAsia="Times New Roman" w:hAnsi="Tahoma" w:cs="Tahoma"/>
          <w:sz w:val="28"/>
          <w:szCs w:val="28"/>
          <w:lang w:val="en-US"/>
        </w:rPr>
        <w:t>: -</w:t>
      </w:r>
    </w:p>
    <w:p w14:paraId="114C1A46" w14:textId="6D8F710D" w:rsidR="00C837CA" w:rsidRPr="00102F35" w:rsidRDefault="00C837CA" w:rsidP="00102F35">
      <w:pPr>
        <w:spacing w:after="0" w:line="480" w:lineRule="auto"/>
        <w:ind w:left="720" w:right="946"/>
        <w:rPr>
          <w:rFonts w:ascii="Tahoma" w:eastAsia="Times New Roman" w:hAnsi="Tahoma" w:cs="Tahoma"/>
          <w:sz w:val="24"/>
          <w:szCs w:val="28"/>
          <w:lang w:val="en-US"/>
        </w:rPr>
      </w:pPr>
      <w:r w:rsidRPr="00102F35">
        <w:rPr>
          <w:rFonts w:ascii="Tahoma" w:eastAsia="Times New Roman" w:hAnsi="Tahoma" w:cs="Tahoma"/>
          <w:i/>
          <w:iCs/>
          <w:sz w:val="24"/>
          <w:szCs w:val="28"/>
          <w:lang w:val="en-US"/>
        </w:rPr>
        <w:t>"</w:t>
      </w:r>
      <w:r w:rsidR="00FE6899" w:rsidRPr="00102F35">
        <w:rPr>
          <w:rFonts w:ascii="Tahoma" w:eastAsia="Times New Roman" w:hAnsi="Tahoma" w:cs="Tahoma"/>
          <w:i/>
          <w:iCs/>
          <w:sz w:val="24"/>
          <w:szCs w:val="28"/>
          <w:lang w:val="en-US"/>
        </w:rPr>
        <w:t>…</w:t>
      </w:r>
      <w:r w:rsidRPr="00102F35">
        <w:rPr>
          <w:rFonts w:ascii="Tahoma" w:eastAsia="Times New Roman" w:hAnsi="Tahoma" w:cs="Tahoma"/>
          <w:b/>
          <w:bCs/>
          <w:i/>
          <w:iCs/>
          <w:sz w:val="24"/>
          <w:szCs w:val="28"/>
          <w:lang w:val="en-US"/>
        </w:rPr>
        <w:t xml:space="preserve"> It is trite law that an accused person can only be convicted on the strength</w:t>
      </w:r>
      <w:r w:rsidR="00FE6899" w:rsidRPr="00102F35">
        <w:rPr>
          <w:rFonts w:ascii="Tahoma" w:eastAsia="Times New Roman" w:hAnsi="Tahoma" w:cs="Tahoma"/>
          <w:b/>
          <w:bCs/>
          <w:i/>
          <w:iCs/>
          <w:sz w:val="24"/>
          <w:szCs w:val="28"/>
          <w:lang w:val="en-US"/>
        </w:rPr>
        <w:t xml:space="preserve"> </w:t>
      </w:r>
      <w:r w:rsidRPr="00102F35">
        <w:rPr>
          <w:rFonts w:ascii="Tahoma" w:eastAsia="Times New Roman" w:hAnsi="Tahoma" w:cs="Tahoma"/>
          <w:b/>
          <w:bCs/>
          <w:i/>
          <w:iCs/>
          <w:sz w:val="24"/>
          <w:szCs w:val="28"/>
          <w:lang w:val="en-US"/>
        </w:rPr>
        <w:t>of the prosecution case and not on the basis of the</w:t>
      </w:r>
      <w:r w:rsidR="00FE6899" w:rsidRPr="00102F35">
        <w:rPr>
          <w:rFonts w:ascii="Tahoma" w:eastAsia="Times New Roman" w:hAnsi="Tahoma" w:cs="Tahoma"/>
          <w:b/>
          <w:bCs/>
          <w:i/>
          <w:iCs/>
          <w:sz w:val="24"/>
          <w:szCs w:val="28"/>
          <w:lang w:val="en-US"/>
        </w:rPr>
        <w:t xml:space="preserve"> </w:t>
      </w:r>
      <w:r w:rsidRPr="00102F35">
        <w:rPr>
          <w:rFonts w:ascii="Tahoma" w:eastAsia="Times New Roman" w:hAnsi="Tahoma" w:cs="Tahoma"/>
          <w:b/>
          <w:bCs/>
          <w:i/>
          <w:iCs/>
          <w:sz w:val="24"/>
          <w:szCs w:val="28"/>
          <w:lang w:val="en-US"/>
        </w:rPr>
        <w:t xml:space="preserve">weakness of his defence." </w:t>
      </w:r>
    </w:p>
    <w:p w14:paraId="4790AD55" w14:textId="7F060281" w:rsidR="00866EA5" w:rsidRPr="00B11F37" w:rsidRDefault="00C837CA" w:rsidP="00B11F37">
      <w:pPr>
        <w:spacing w:after="0" w:line="480" w:lineRule="auto"/>
        <w:jc w:val="both"/>
        <w:rPr>
          <w:rFonts w:ascii="Tahoma" w:eastAsia="Times New Roman" w:hAnsi="Tahoma" w:cs="Tahoma"/>
          <w:sz w:val="28"/>
          <w:szCs w:val="28"/>
          <w:lang w:val="en-US"/>
        </w:rPr>
      </w:pPr>
      <w:r w:rsidRPr="00B11F37">
        <w:rPr>
          <w:rFonts w:ascii="Tahoma" w:eastAsia="Times New Roman" w:hAnsi="Tahoma" w:cs="Tahoma"/>
          <w:sz w:val="28"/>
          <w:szCs w:val="28"/>
          <w:lang w:val="en-US"/>
        </w:rPr>
        <w:t xml:space="preserve">Again, in </w:t>
      </w:r>
      <w:r w:rsidRPr="00B11F37">
        <w:rPr>
          <w:rFonts w:ascii="Tahoma" w:eastAsia="Times New Roman" w:hAnsi="Tahoma" w:cs="Tahoma"/>
          <w:b/>
          <w:bCs/>
          <w:sz w:val="28"/>
          <w:szCs w:val="28"/>
          <w:lang w:val="en-US"/>
        </w:rPr>
        <w:t>Mwita and Others v. Republic</w:t>
      </w:r>
      <w:r w:rsidRPr="00B11F37">
        <w:rPr>
          <w:rFonts w:ascii="Tahoma" w:eastAsia="Times New Roman" w:hAnsi="Tahoma" w:cs="Tahoma"/>
          <w:sz w:val="28"/>
          <w:szCs w:val="28"/>
          <w:lang w:val="en-US"/>
        </w:rPr>
        <w:t xml:space="preserve"> [1977] TLR 54 the </w:t>
      </w:r>
      <w:r w:rsidR="008129E7" w:rsidRPr="00B11F37">
        <w:rPr>
          <w:rFonts w:ascii="Tahoma" w:eastAsia="Times New Roman" w:hAnsi="Tahoma" w:cs="Tahoma"/>
          <w:sz w:val="28"/>
          <w:szCs w:val="28"/>
          <w:lang w:val="en-US"/>
        </w:rPr>
        <w:t>c</w:t>
      </w:r>
      <w:r w:rsidRPr="00B11F37">
        <w:rPr>
          <w:rFonts w:ascii="Tahoma" w:eastAsia="Times New Roman" w:hAnsi="Tahoma" w:cs="Tahoma"/>
          <w:sz w:val="28"/>
          <w:szCs w:val="28"/>
          <w:lang w:val="en-US"/>
        </w:rPr>
        <w:t xml:space="preserve">ourt </w:t>
      </w:r>
      <w:r w:rsidR="00772A2C" w:rsidRPr="00B11F37">
        <w:rPr>
          <w:rFonts w:ascii="Tahoma" w:eastAsia="Times New Roman" w:hAnsi="Tahoma" w:cs="Tahoma"/>
          <w:sz w:val="28"/>
          <w:szCs w:val="28"/>
          <w:lang w:val="en-US"/>
        </w:rPr>
        <w:t xml:space="preserve">when hearing a criminal appeal </w:t>
      </w:r>
      <w:r w:rsidR="008129E7" w:rsidRPr="00B11F37">
        <w:rPr>
          <w:rFonts w:ascii="Tahoma" w:eastAsia="Times New Roman" w:hAnsi="Tahoma" w:cs="Tahoma"/>
          <w:sz w:val="28"/>
          <w:szCs w:val="28"/>
          <w:lang w:val="en-US"/>
        </w:rPr>
        <w:t>put emphasi</w:t>
      </w:r>
      <w:r w:rsidR="00265537" w:rsidRPr="00B11F37">
        <w:rPr>
          <w:rFonts w:ascii="Tahoma" w:eastAsia="Times New Roman" w:hAnsi="Tahoma" w:cs="Tahoma"/>
          <w:sz w:val="28"/>
          <w:szCs w:val="28"/>
          <w:lang w:val="en-US"/>
        </w:rPr>
        <w:t>s</w:t>
      </w:r>
      <w:r w:rsidR="008129E7" w:rsidRPr="00B11F37">
        <w:rPr>
          <w:rFonts w:ascii="Tahoma" w:eastAsia="Times New Roman" w:hAnsi="Tahoma" w:cs="Tahoma"/>
          <w:sz w:val="28"/>
          <w:szCs w:val="28"/>
          <w:lang w:val="en-US"/>
        </w:rPr>
        <w:t xml:space="preserve"> </w:t>
      </w:r>
      <w:r w:rsidR="00866EA5" w:rsidRPr="00B11F37">
        <w:rPr>
          <w:rFonts w:ascii="Tahoma" w:eastAsia="Times New Roman" w:hAnsi="Tahoma" w:cs="Tahoma"/>
          <w:sz w:val="28"/>
          <w:szCs w:val="28"/>
          <w:lang w:val="en-US"/>
        </w:rPr>
        <w:t>that: -</w:t>
      </w:r>
    </w:p>
    <w:p w14:paraId="2F98B424" w14:textId="0CFB6A0B" w:rsidR="00C837CA" w:rsidRPr="00102F35" w:rsidRDefault="00C837CA" w:rsidP="00102F35">
      <w:pPr>
        <w:spacing w:after="0" w:line="480" w:lineRule="auto"/>
        <w:ind w:left="851" w:right="804" w:firstLine="283"/>
        <w:jc w:val="both"/>
        <w:rPr>
          <w:rFonts w:ascii="Tahoma" w:eastAsia="Times New Roman" w:hAnsi="Tahoma" w:cs="Tahoma"/>
          <w:b/>
          <w:bCs/>
          <w:i/>
          <w:iCs/>
          <w:sz w:val="24"/>
          <w:szCs w:val="28"/>
          <w:lang w:val="en-US"/>
        </w:rPr>
      </w:pPr>
      <w:r w:rsidRPr="00102F35">
        <w:rPr>
          <w:rFonts w:ascii="Tahoma" w:eastAsia="Times New Roman" w:hAnsi="Tahoma" w:cs="Tahoma"/>
          <w:b/>
          <w:bCs/>
          <w:i/>
          <w:iCs/>
          <w:sz w:val="24"/>
          <w:szCs w:val="28"/>
          <w:lang w:val="en-US"/>
        </w:rPr>
        <w:t>"The appellants' duty was not to prove that their defense</w:t>
      </w:r>
      <w:r w:rsidRPr="00102F35">
        <w:rPr>
          <w:rFonts w:ascii="Tahoma" w:eastAsia="Times New Roman" w:hAnsi="Tahoma" w:cs="Tahoma"/>
          <w:b/>
          <w:bCs/>
          <w:i/>
          <w:iCs/>
          <w:sz w:val="24"/>
          <w:szCs w:val="28"/>
          <w:lang w:val="en-US"/>
        </w:rPr>
        <w:br/>
        <w:t>was true. They were simply required to raise a</w:t>
      </w:r>
      <w:r w:rsidRPr="00102F35">
        <w:rPr>
          <w:rFonts w:ascii="Tahoma" w:eastAsia="Times New Roman" w:hAnsi="Tahoma" w:cs="Tahoma"/>
          <w:b/>
          <w:bCs/>
          <w:i/>
          <w:iCs/>
          <w:sz w:val="24"/>
          <w:szCs w:val="28"/>
          <w:lang w:val="en-US"/>
        </w:rPr>
        <w:br/>
        <w:t>reasonable doubt in the mind of the magistrate and no</w:t>
      </w:r>
      <w:r w:rsidRPr="00102F35">
        <w:rPr>
          <w:rFonts w:ascii="Tahoma" w:eastAsia="Times New Roman" w:hAnsi="Tahoma" w:cs="Tahoma"/>
          <w:b/>
          <w:bCs/>
          <w:i/>
          <w:iCs/>
          <w:sz w:val="24"/>
          <w:szCs w:val="28"/>
          <w:lang w:val="en-US"/>
        </w:rPr>
        <w:br/>
        <w:t>more."</w:t>
      </w:r>
    </w:p>
    <w:p w14:paraId="18255A4B" w14:textId="65F3A0AA" w:rsidR="00673E2E" w:rsidRPr="00B11F37" w:rsidRDefault="00866EA5" w:rsidP="00B11F37">
      <w:pPr>
        <w:spacing w:after="0" w:line="480" w:lineRule="auto"/>
        <w:ind w:firstLine="720"/>
        <w:jc w:val="both"/>
        <w:rPr>
          <w:rFonts w:ascii="Tahoma" w:eastAsia="Calibri" w:hAnsi="Tahoma" w:cs="Tahoma"/>
          <w:sz w:val="28"/>
          <w:szCs w:val="28"/>
          <w:lang w:val="en-US"/>
        </w:rPr>
      </w:pPr>
      <w:r w:rsidRPr="00B11F37">
        <w:rPr>
          <w:rFonts w:ascii="Tahoma" w:eastAsia="Times New Roman" w:hAnsi="Tahoma" w:cs="Tahoma"/>
          <w:sz w:val="28"/>
          <w:szCs w:val="28"/>
          <w:lang w:val="en-US"/>
        </w:rPr>
        <w:t>Apart from the outlined principles,</w:t>
      </w:r>
      <w:r w:rsidR="00E75B24" w:rsidRPr="00B11F37">
        <w:rPr>
          <w:rFonts w:ascii="Tahoma" w:eastAsia="Times New Roman" w:hAnsi="Tahoma" w:cs="Tahoma"/>
          <w:sz w:val="28"/>
          <w:szCs w:val="28"/>
          <w:lang w:val="en-US"/>
        </w:rPr>
        <w:t xml:space="preserve"> </w:t>
      </w:r>
      <w:r w:rsidR="00492807" w:rsidRPr="00B11F37">
        <w:rPr>
          <w:rFonts w:ascii="Tahoma" w:eastAsia="Times New Roman" w:hAnsi="Tahoma" w:cs="Tahoma"/>
          <w:sz w:val="28"/>
          <w:szCs w:val="28"/>
          <w:lang w:val="en-US"/>
        </w:rPr>
        <w:t>in</w:t>
      </w:r>
      <w:r w:rsidRPr="00B11F37">
        <w:rPr>
          <w:rFonts w:ascii="Tahoma" w:eastAsia="Times New Roman" w:hAnsi="Tahoma" w:cs="Tahoma"/>
          <w:sz w:val="28"/>
          <w:szCs w:val="28"/>
          <w:lang w:val="en-US"/>
        </w:rPr>
        <w:t xml:space="preserve"> murder cases, the prosecution must proof the existence </w:t>
      </w:r>
      <w:r w:rsidR="00E049B5" w:rsidRPr="00B11F37">
        <w:rPr>
          <w:rFonts w:ascii="Tahoma" w:eastAsia="Times New Roman" w:hAnsi="Tahoma" w:cs="Tahoma"/>
          <w:sz w:val="28"/>
          <w:szCs w:val="28"/>
          <w:lang w:val="en-US"/>
        </w:rPr>
        <w:t xml:space="preserve">of </w:t>
      </w:r>
      <w:r w:rsidR="00E049B5" w:rsidRPr="00B11F37">
        <w:rPr>
          <w:rFonts w:ascii="Tahoma" w:eastAsia="Times New Roman" w:hAnsi="Tahoma" w:cs="Tahoma"/>
          <w:i/>
          <w:iCs/>
          <w:sz w:val="28"/>
          <w:szCs w:val="28"/>
          <w:lang w:val="en-US"/>
        </w:rPr>
        <w:t>actus</w:t>
      </w:r>
      <w:r w:rsidRPr="00B11F37">
        <w:rPr>
          <w:rFonts w:ascii="Tahoma" w:eastAsia="Times New Roman" w:hAnsi="Tahoma" w:cs="Tahoma"/>
          <w:i/>
          <w:iCs/>
          <w:sz w:val="28"/>
          <w:szCs w:val="28"/>
          <w:lang w:val="en-US"/>
        </w:rPr>
        <w:t xml:space="preserve"> reus</w:t>
      </w:r>
      <w:r w:rsidRPr="00B11F37">
        <w:rPr>
          <w:rFonts w:ascii="Tahoma" w:eastAsia="Times New Roman" w:hAnsi="Tahoma" w:cs="Tahoma"/>
          <w:sz w:val="28"/>
          <w:szCs w:val="28"/>
          <w:lang w:val="en-US"/>
        </w:rPr>
        <w:t xml:space="preserve"> and </w:t>
      </w:r>
      <w:r w:rsidRPr="00B11F37">
        <w:rPr>
          <w:rFonts w:ascii="Tahoma" w:eastAsia="Times New Roman" w:hAnsi="Tahoma" w:cs="Tahoma"/>
          <w:i/>
          <w:iCs/>
          <w:sz w:val="28"/>
          <w:szCs w:val="28"/>
          <w:lang w:val="en-US"/>
        </w:rPr>
        <w:t>mens rea</w:t>
      </w:r>
      <w:r w:rsidRPr="00B11F37">
        <w:rPr>
          <w:rFonts w:ascii="Tahoma" w:eastAsia="Times New Roman" w:hAnsi="Tahoma" w:cs="Tahoma"/>
          <w:sz w:val="28"/>
          <w:szCs w:val="28"/>
          <w:lang w:val="en-US"/>
        </w:rPr>
        <w:t>.</w:t>
      </w:r>
      <w:r w:rsidR="00E46338" w:rsidRPr="00B11F37">
        <w:rPr>
          <w:rFonts w:ascii="Tahoma" w:eastAsia="Times New Roman" w:hAnsi="Tahoma" w:cs="Tahoma"/>
          <w:sz w:val="28"/>
          <w:szCs w:val="28"/>
          <w:lang w:val="en-US"/>
        </w:rPr>
        <w:t xml:space="preserve"> According to S</w:t>
      </w:r>
      <w:r w:rsidR="00C837CA" w:rsidRPr="00B11F37">
        <w:rPr>
          <w:rFonts w:ascii="Tahoma" w:eastAsia="Calibri" w:hAnsi="Tahoma" w:cs="Tahoma"/>
          <w:sz w:val="28"/>
          <w:szCs w:val="28"/>
          <w:lang w:val="en-US"/>
        </w:rPr>
        <w:t xml:space="preserve">ection 196 of the Penal Code, </w:t>
      </w:r>
      <w:r w:rsidR="00E46338" w:rsidRPr="00B11F37">
        <w:rPr>
          <w:rFonts w:ascii="Tahoma" w:eastAsia="Calibri" w:hAnsi="Tahoma" w:cs="Tahoma"/>
          <w:sz w:val="28"/>
          <w:szCs w:val="28"/>
          <w:lang w:val="en-US"/>
        </w:rPr>
        <w:t xml:space="preserve">Cap. 16 R.E 2022 the </w:t>
      </w:r>
      <w:r w:rsidR="00C837CA" w:rsidRPr="00B11F37">
        <w:rPr>
          <w:rFonts w:ascii="Tahoma" w:eastAsia="Calibri" w:hAnsi="Tahoma" w:cs="Tahoma"/>
          <w:i/>
          <w:iCs/>
          <w:sz w:val="28"/>
          <w:szCs w:val="28"/>
          <w:lang w:val="en-US"/>
        </w:rPr>
        <w:t>actus reus</w:t>
      </w:r>
      <w:r w:rsidR="00C837CA" w:rsidRPr="00B11F37">
        <w:rPr>
          <w:rFonts w:ascii="Tahoma" w:eastAsia="Calibri" w:hAnsi="Tahoma" w:cs="Tahoma"/>
          <w:sz w:val="28"/>
          <w:szCs w:val="28"/>
          <w:lang w:val="en-US"/>
        </w:rPr>
        <w:t xml:space="preserve"> is unlawful killing and the </w:t>
      </w:r>
      <w:r w:rsidR="00C837CA" w:rsidRPr="00B11F37">
        <w:rPr>
          <w:rFonts w:ascii="Tahoma" w:eastAsia="Calibri" w:hAnsi="Tahoma" w:cs="Tahoma"/>
          <w:i/>
          <w:iCs/>
          <w:sz w:val="28"/>
          <w:szCs w:val="28"/>
          <w:lang w:val="en-US"/>
        </w:rPr>
        <w:t>mens rea</w:t>
      </w:r>
      <w:r w:rsidR="00C837CA" w:rsidRPr="00B11F37">
        <w:rPr>
          <w:rFonts w:ascii="Tahoma" w:eastAsia="Calibri" w:hAnsi="Tahoma" w:cs="Tahoma"/>
          <w:sz w:val="28"/>
          <w:szCs w:val="28"/>
          <w:lang w:val="en-US"/>
        </w:rPr>
        <w:t xml:space="preserve"> is the intention better known as malice aforethought.</w:t>
      </w:r>
      <w:r w:rsidR="009D71C3" w:rsidRPr="00B11F37">
        <w:rPr>
          <w:rFonts w:ascii="Tahoma" w:eastAsia="Calibri" w:hAnsi="Tahoma" w:cs="Tahoma"/>
          <w:sz w:val="28"/>
          <w:szCs w:val="28"/>
          <w:lang w:val="en-US"/>
        </w:rPr>
        <w:t xml:space="preserve"> </w:t>
      </w:r>
      <w:r w:rsidR="007C1260" w:rsidRPr="00B11F37">
        <w:rPr>
          <w:rFonts w:ascii="Tahoma" w:hAnsi="Tahoma" w:cs="Tahoma"/>
          <w:sz w:val="28"/>
          <w:szCs w:val="28"/>
        </w:rPr>
        <w:t xml:space="preserve">As rightly submitted by the </w:t>
      </w:r>
      <w:r w:rsidR="00CB6F55" w:rsidRPr="00B11F37">
        <w:rPr>
          <w:rFonts w:ascii="Tahoma" w:hAnsi="Tahoma" w:cs="Tahoma"/>
          <w:sz w:val="28"/>
          <w:szCs w:val="28"/>
        </w:rPr>
        <w:t>defence counsel</w:t>
      </w:r>
      <w:r w:rsidR="00677169" w:rsidRPr="00B11F37">
        <w:rPr>
          <w:rFonts w:ascii="Tahoma" w:hAnsi="Tahoma" w:cs="Tahoma"/>
          <w:sz w:val="28"/>
          <w:szCs w:val="28"/>
        </w:rPr>
        <w:t>s</w:t>
      </w:r>
      <w:r w:rsidR="00CB6F55" w:rsidRPr="00B11F37">
        <w:rPr>
          <w:rFonts w:ascii="Tahoma" w:hAnsi="Tahoma" w:cs="Tahoma"/>
          <w:sz w:val="28"/>
          <w:szCs w:val="28"/>
        </w:rPr>
        <w:t xml:space="preserve"> on</w:t>
      </w:r>
      <w:r w:rsidR="00677169" w:rsidRPr="00B11F37">
        <w:rPr>
          <w:rFonts w:ascii="Tahoma" w:hAnsi="Tahoma" w:cs="Tahoma"/>
          <w:sz w:val="28"/>
          <w:szCs w:val="28"/>
        </w:rPr>
        <w:t xml:space="preserve"> their</w:t>
      </w:r>
      <w:r w:rsidR="007C1260" w:rsidRPr="00B11F37">
        <w:rPr>
          <w:rFonts w:ascii="Tahoma" w:hAnsi="Tahoma" w:cs="Tahoma"/>
          <w:sz w:val="28"/>
          <w:szCs w:val="28"/>
        </w:rPr>
        <w:t xml:space="preserve"> </w:t>
      </w:r>
      <w:r w:rsidR="00D56EE4" w:rsidRPr="00B11F37">
        <w:rPr>
          <w:rFonts w:ascii="Tahoma" w:hAnsi="Tahoma" w:cs="Tahoma"/>
          <w:sz w:val="28"/>
          <w:szCs w:val="28"/>
        </w:rPr>
        <w:t>final submission, the offence of murder has elements</w:t>
      </w:r>
      <w:r w:rsidR="007C1260" w:rsidRPr="00B11F37">
        <w:rPr>
          <w:rFonts w:ascii="Tahoma" w:hAnsi="Tahoma" w:cs="Tahoma"/>
          <w:sz w:val="28"/>
          <w:szCs w:val="28"/>
        </w:rPr>
        <w:t xml:space="preserve"> stated in the case of</w:t>
      </w:r>
      <w:r w:rsidR="007C1260" w:rsidRPr="00B11F37">
        <w:rPr>
          <w:rFonts w:ascii="Tahoma" w:hAnsi="Tahoma" w:cs="Tahoma"/>
          <w:b/>
          <w:bCs/>
          <w:sz w:val="28"/>
          <w:szCs w:val="28"/>
        </w:rPr>
        <w:t xml:space="preserve"> Anthony Kinanila &amp; Enock Anthony VR, </w:t>
      </w:r>
      <w:r w:rsidR="007C1260" w:rsidRPr="00B11F37">
        <w:rPr>
          <w:rFonts w:ascii="Tahoma" w:hAnsi="Tahoma" w:cs="Tahoma"/>
          <w:sz w:val="28"/>
          <w:szCs w:val="28"/>
        </w:rPr>
        <w:t xml:space="preserve">Criminal Appeal No. </w:t>
      </w:r>
      <w:r w:rsidR="007C1260" w:rsidRPr="00B11F37">
        <w:rPr>
          <w:rFonts w:ascii="Tahoma" w:hAnsi="Tahoma" w:cs="Tahoma"/>
          <w:sz w:val="28"/>
          <w:szCs w:val="28"/>
        </w:rPr>
        <w:lastRenderedPageBreak/>
        <w:t>83 of 2021</w:t>
      </w:r>
      <w:r w:rsidR="00D56EE4" w:rsidRPr="00B11F37">
        <w:rPr>
          <w:rFonts w:ascii="Tahoma" w:hAnsi="Tahoma" w:cs="Tahoma"/>
          <w:sz w:val="28"/>
          <w:szCs w:val="28"/>
        </w:rPr>
        <w:t>(Unreported)</w:t>
      </w:r>
      <w:r w:rsidR="00AB6FEC" w:rsidRPr="00B11F37">
        <w:rPr>
          <w:rFonts w:ascii="Tahoma" w:hAnsi="Tahoma" w:cs="Tahoma"/>
          <w:sz w:val="28"/>
          <w:szCs w:val="28"/>
        </w:rPr>
        <w:t>.</w:t>
      </w:r>
      <w:r w:rsidR="00AB6FEC" w:rsidRPr="00B11F37">
        <w:rPr>
          <w:rFonts w:ascii="Tahoma" w:hAnsi="Tahoma" w:cs="Tahoma"/>
          <w:b/>
          <w:bCs/>
          <w:sz w:val="28"/>
          <w:szCs w:val="28"/>
        </w:rPr>
        <w:t xml:space="preserve"> </w:t>
      </w:r>
      <w:r w:rsidR="00673E2E" w:rsidRPr="00B11F37">
        <w:rPr>
          <w:rFonts w:ascii="Tahoma" w:hAnsi="Tahoma" w:cs="Tahoma"/>
          <w:sz w:val="28"/>
          <w:szCs w:val="28"/>
        </w:rPr>
        <w:t>In order for the court to mount conviction against the accused</w:t>
      </w:r>
      <w:r w:rsidR="009D71C3" w:rsidRPr="00B11F37">
        <w:rPr>
          <w:rFonts w:ascii="Tahoma" w:hAnsi="Tahoma" w:cs="Tahoma"/>
          <w:sz w:val="28"/>
          <w:szCs w:val="28"/>
        </w:rPr>
        <w:t xml:space="preserve">, </w:t>
      </w:r>
      <w:r w:rsidR="00673E2E" w:rsidRPr="00B11F37">
        <w:rPr>
          <w:rFonts w:ascii="Tahoma" w:hAnsi="Tahoma" w:cs="Tahoma"/>
          <w:sz w:val="28"/>
          <w:szCs w:val="28"/>
        </w:rPr>
        <w:t xml:space="preserve">the following issues has to be </w:t>
      </w:r>
      <w:r w:rsidR="00492807" w:rsidRPr="00B11F37">
        <w:rPr>
          <w:rFonts w:ascii="Tahoma" w:hAnsi="Tahoma" w:cs="Tahoma"/>
          <w:sz w:val="28"/>
          <w:szCs w:val="28"/>
        </w:rPr>
        <w:t>resolved: -</w:t>
      </w:r>
    </w:p>
    <w:p w14:paraId="174EAF63" w14:textId="77777777" w:rsidR="001E373D" w:rsidRPr="00B11F37" w:rsidRDefault="00673E2E" w:rsidP="00B11F37">
      <w:pPr>
        <w:pStyle w:val="ListParagraph"/>
        <w:numPr>
          <w:ilvl w:val="0"/>
          <w:numId w:val="18"/>
        </w:numPr>
        <w:spacing w:after="0" w:line="480" w:lineRule="auto"/>
        <w:jc w:val="both"/>
        <w:rPr>
          <w:rFonts w:ascii="Tahoma" w:hAnsi="Tahoma" w:cs="Tahoma"/>
          <w:sz w:val="28"/>
          <w:szCs w:val="28"/>
        </w:rPr>
      </w:pPr>
      <w:r w:rsidRPr="00B11F37">
        <w:rPr>
          <w:rFonts w:ascii="Tahoma" w:hAnsi="Tahoma" w:cs="Tahoma"/>
          <w:sz w:val="28"/>
          <w:szCs w:val="28"/>
        </w:rPr>
        <w:t>whether the</w:t>
      </w:r>
      <w:r w:rsidR="007C1260" w:rsidRPr="00B11F37">
        <w:rPr>
          <w:rFonts w:ascii="Tahoma" w:hAnsi="Tahoma" w:cs="Tahoma"/>
          <w:sz w:val="28"/>
          <w:szCs w:val="28"/>
        </w:rPr>
        <w:t xml:space="preserve"> deceased is real dead</w:t>
      </w:r>
      <w:r w:rsidR="001E373D" w:rsidRPr="00B11F37">
        <w:rPr>
          <w:rFonts w:ascii="Tahoma" w:hAnsi="Tahoma" w:cs="Tahoma"/>
          <w:sz w:val="28"/>
          <w:szCs w:val="28"/>
        </w:rPr>
        <w:t>;</w:t>
      </w:r>
    </w:p>
    <w:p w14:paraId="6FE3E569" w14:textId="77777777" w:rsidR="001E373D" w:rsidRPr="00B11F37" w:rsidRDefault="001E373D" w:rsidP="00B11F37">
      <w:pPr>
        <w:pStyle w:val="ListParagraph"/>
        <w:numPr>
          <w:ilvl w:val="0"/>
          <w:numId w:val="18"/>
        </w:numPr>
        <w:spacing w:after="0" w:line="480" w:lineRule="auto"/>
        <w:jc w:val="both"/>
        <w:rPr>
          <w:rFonts w:ascii="Tahoma" w:hAnsi="Tahoma" w:cs="Tahoma"/>
          <w:sz w:val="28"/>
          <w:szCs w:val="28"/>
        </w:rPr>
      </w:pPr>
      <w:r w:rsidRPr="00B11F37">
        <w:rPr>
          <w:rFonts w:ascii="Tahoma" w:hAnsi="Tahoma" w:cs="Tahoma"/>
          <w:sz w:val="28"/>
          <w:szCs w:val="28"/>
        </w:rPr>
        <w:t>whether</w:t>
      </w:r>
      <w:r w:rsidR="007C1260" w:rsidRPr="00B11F37">
        <w:rPr>
          <w:rFonts w:ascii="Tahoma" w:hAnsi="Tahoma" w:cs="Tahoma"/>
          <w:sz w:val="28"/>
          <w:szCs w:val="28"/>
        </w:rPr>
        <w:t xml:space="preserve"> the dead was caused by someone unlawful</w:t>
      </w:r>
      <w:r w:rsidRPr="00B11F37">
        <w:rPr>
          <w:rFonts w:ascii="Tahoma" w:hAnsi="Tahoma" w:cs="Tahoma"/>
          <w:sz w:val="28"/>
          <w:szCs w:val="28"/>
        </w:rPr>
        <w:t>;</w:t>
      </w:r>
    </w:p>
    <w:p w14:paraId="7654A598" w14:textId="49F3453E" w:rsidR="00AE40E6" w:rsidRPr="00B11F37" w:rsidRDefault="001E373D" w:rsidP="00B11F37">
      <w:pPr>
        <w:pStyle w:val="ListParagraph"/>
        <w:numPr>
          <w:ilvl w:val="0"/>
          <w:numId w:val="18"/>
        </w:numPr>
        <w:spacing w:after="0" w:line="480" w:lineRule="auto"/>
        <w:jc w:val="both"/>
        <w:rPr>
          <w:rFonts w:ascii="Tahoma" w:hAnsi="Tahoma" w:cs="Tahoma"/>
          <w:sz w:val="28"/>
          <w:szCs w:val="28"/>
        </w:rPr>
      </w:pPr>
      <w:r w:rsidRPr="00B11F37">
        <w:rPr>
          <w:rFonts w:ascii="Tahoma" w:hAnsi="Tahoma" w:cs="Tahoma"/>
          <w:sz w:val="28"/>
          <w:szCs w:val="28"/>
        </w:rPr>
        <w:t>whether there</w:t>
      </w:r>
      <w:r w:rsidR="00AB6FEC" w:rsidRPr="00B11F37">
        <w:rPr>
          <w:rFonts w:ascii="Tahoma" w:hAnsi="Tahoma" w:cs="Tahoma"/>
          <w:sz w:val="28"/>
          <w:szCs w:val="28"/>
        </w:rPr>
        <w:t xml:space="preserve"> was</w:t>
      </w:r>
      <w:r w:rsidR="007C1260" w:rsidRPr="00B11F37">
        <w:rPr>
          <w:rFonts w:ascii="Tahoma" w:hAnsi="Tahoma" w:cs="Tahoma"/>
          <w:sz w:val="28"/>
          <w:szCs w:val="28"/>
        </w:rPr>
        <w:t xml:space="preserve"> </w:t>
      </w:r>
      <w:r w:rsidR="00AB6FEC" w:rsidRPr="00B11F37">
        <w:rPr>
          <w:rFonts w:ascii="Tahoma" w:hAnsi="Tahoma" w:cs="Tahoma"/>
          <w:sz w:val="28"/>
          <w:szCs w:val="28"/>
        </w:rPr>
        <w:t>malice aforethought</w:t>
      </w:r>
      <w:r w:rsidR="007C1260" w:rsidRPr="00B11F37">
        <w:rPr>
          <w:rFonts w:ascii="Tahoma" w:hAnsi="Tahoma" w:cs="Tahoma"/>
          <w:sz w:val="28"/>
          <w:szCs w:val="28"/>
        </w:rPr>
        <w:t xml:space="preserve"> that the accused person directly or indirectly took the position in the commission of</w:t>
      </w:r>
      <w:r w:rsidR="001D1C9A" w:rsidRPr="00B11F37">
        <w:rPr>
          <w:rFonts w:ascii="Tahoma" w:hAnsi="Tahoma" w:cs="Tahoma"/>
          <w:sz w:val="28"/>
          <w:szCs w:val="28"/>
        </w:rPr>
        <w:t xml:space="preserve"> offence</w:t>
      </w:r>
      <w:r w:rsidR="007C1260" w:rsidRPr="00B11F37">
        <w:rPr>
          <w:rFonts w:ascii="Tahoma" w:hAnsi="Tahoma" w:cs="Tahoma"/>
          <w:sz w:val="28"/>
          <w:szCs w:val="28"/>
        </w:rPr>
        <w:t>.</w:t>
      </w:r>
    </w:p>
    <w:p w14:paraId="18413CE2" w14:textId="26E87CAF" w:rsidR="00AE40E6" w:rsidRPr="00B11F37" w:rsidRDefault="0063739B" w:rsidP="00B11F37">
      <w:pPr>
        <w:tabs>
          <w:tab w:val="left" w:pos="1315"/>
        </w:tabs>
        <w:spacing w:line="480" w:lineRule="auto"/>
        <w:jc w:val="both"/>
        <w:rPr>
          <w:rFonts w:ascii="Tahoma" w:hAnsi="Tahoma" w:cs="Tahoma"/>
          <w:sz w:val="28"/>
          <w:szCs w:val="28"/>
        </w:rPr>
      </w:pPr>
      <w:r w:rsidRPr="00B11F37">
        <w:rPr>
          <w:rFonts w:ascii="Tahoma" w:hAnsi="Tahoma" w:cs="Tahoma"/>
          <w:sz w:val="28"/>
          <w:szCs w:val="28"/>
        </w:rPr>
        <w:tab/>
      </w:r>
      <w:r w:rsidR="00AE40E6" w:rsidRPr="00B11F37">
        <w:rPr>
          <w:rFonts w:ascii="Tahoma" w:hAnsi="Tahoma" w:cs="Tahoma"/>
          <w:sz w:val="28"/>
          <w:szCs w:val="28"/>
        </w:rPr>
        <w:t xml:space="preserve">On the other hand, the prosecution </w:t>
      </w:r>
      <w:r w:rsidRPr="00B11F37">
        <w:rPr>
          <w:rFonts w:ascii="Tahoma" w:hAnsi="Tahoma" w:cs="Tahoma"/>
          <w:sz w:val="28"/>
          <w:szCs w:val="28"/>
        </w:rPr>
        <w:t xml:space="preserve">submitted that </w:t>
      </w:r>
      <w:r w:rsidR="00AE40E6" w:rsidRPr="00B11F37">
        <w:rPr>
          <w:rFonts w:ascii="Tahoma" w:hAnsi="Tahoma" w:cs="Tahoma"/>
          <w:sz w:val="28"/>
          <w:szCs w:val="28"/>
        </w:rPr>
        <w:t xml:space="preserve">this </w:t>
      </w:r>
      <w:r w:rsidRPr="00B11F37">
        <w:rPr>
          <w:rFonts w:ascii="Tahoma" w:hAnsi="Tahoma" w:cs="Tahoma"/>
          <w:sz w:val="28"/>
          <w:szCs w:val="28"/>
        </w:rPr>
        <w:t>was</w:t>
      </w:r>
      <w:r w:rsidR="00AE40E6" w:rsidRPr="00B11F37">
        <w:rPr>
          <w:rFonts w:ascii="Tahoma" w:hAnsi="Tahoma" w:cs="Tahoma"/>
          <w:sz w:val="28"/>
          <w:szCs w:val="28"/>
        </w:rPr>
        <w:t xml:space="preserve"> a case which based on circumstantial evidence </w:t>
      </w:r>
      <w:r w:rsidRPr="00B11F37">
        <w:rPr>
          <w:rFonts w:ascii="Tahoma" w:hAnsi="Tahoma" w:cs="Tahoma"/>
          <w:sz w:val="28"/>
          <w:szCs w:val="28"/>
        </w:rPr>
        <w:t>and i</w:t>
      </w:r>
      <w:r w:rsidR="00AE40E6" w:rsidRPr="00B11F37">
        <w:rPr>
          <w:rFonts w:ascii="Tahoma" w:hAnsi="Tahoma" w:cs="Tahoma"/>
          <w:sz w:val="28"/>
          <w:szCs w:val="28"/>
        </w:rPr>
        <w:t>n essence it require</w:t>
      </w:r>
      <w:r w:rsidRPr="00B11F37">
        <w:rPr>
          <w:rFonts w:ascii="Tahoma" w:hAnsi="Tahoma" w:cs="Tahoma"/>
          <w:sz w:val="28"/>
          <w:szCs w:val="28"/>
        </w:rPr>
        <w:t>s</w:t>
      </w:r>
      <w:r w:rsidR="00AE40E6" w:rsidRPr="00B11F37">
        <w:rPr>
          <w:rFonts w:ascii="Tahoma" w:hAnsi="Tahoma" w:cs="Tahoma"/>
          <w:sz w:val="28"/>
          <w:szCs w:val="28"/>
        </w:rPr>
        <w:t xml:space="preserve"> corroboration before acting on it. According to the case of </w:t>
      </w:r>
      <w:r w:rsidR="00AE40E6" w:rsidRPr="00B11F37">
        <w:rPr>
          <w:rFonts w:ascii="Tahoma" w:hAnsi="Tahoma" w:cs="Tahoma"/>
          <w:b/>
          <w:sz w:val="28"/>
          <w:szCs w:val="28"/>
        </w:rPr>
        <w:t xml:space="preserve">Mark Kasmiri </w:t>
      </w:r>
      <w:r w:rsidRPr="00B11F37">
        <w:rPr>
          <w:rFonts w:ascii="Tahoma" w:hAnsi="Tahoma" w:cs="Tahoma"/>
          <w:b/>
          <w:sz w:val="28"/>
          <w:szCs w:val="28"/>
        </w:rPr>
        <w:t>Versus R</w:t>
      </w:r>
      <w:r w:rsidR="00AE40E6" w:rsidRPr="00B11F37">
        <w:rPr>
          <w:rFonts w:ascii="Tahoma" w:hAnsi="Tahoma" w:cs="Tahoma"/>
          <w:b/>
          <w:sz w:val="28"/>
          <w:szCs w:val="28"/>
        </w:rPr>
        <w:t>,</w:t>
      </w:r>
      <w:r w:rsidR="00AE40E6" w:rsidRPr="00B11F37">
        <w:rPr>
          <w:rFonts w:ascii="Tahoma" w:hAnsi="Tahoma" w:cs="Tahoma"/>
          <w:sz w:val="28"/>
          <w:szCs w:val="28"/>
        </w:rPr>
        <w:t xml:space="preserve"> Criminal Appeal No. 39 of 2017(Unreported) the court laid down principles on circumstantial evidence </w:t>
      </w:r>
      <w:r w:rsidR="00492807" w:rsidRPr="00B11F37">
        <w:rPr>
          <w:rFonts w:ascii="Tahoma" w:hAnsi="Tahoma" w:cs="Tahoma"/>
          <w:sz w:val="28"/>
          <w:szCs w:val="28"/>
        </w:rPr>
        <w:t>that: -</w:t>
      </w:r>
    </w:p>
    <w:p w14:paraId="13CA78E2" w14:textId="0916F370" w:rsidR="00AE40E6" w:rsidRPr="00B11F37" w:rsidRDefault="00AE40E6" w:rsidP="00B11F37">
      <w:pPr>
        <w:pStyle w:val="ListParagraph"/>
        <w:numPr>
          <w:ilvl w:val="0"/>
          <w:numId w:val="20"/>
        </w:numPr>
        <w:tabs>
          <w:tab w:val="left" w:pos="1315"/>
        </w:tabs>
        <w:spacing w:line="480" w:lineRule="auto"/>
        <w:jc w:val="both"/>
        <w:rPr>
          <w:rFonts w:ascii="Tahoma" w:hAnsi="Tahoma" w:cs="Tahoma"/>
          <w:sz w:val="28"/>
          <w:szCs w:val="28"/>
        </w:rPr>
      </w:pPr>
      <w:r w:rsidRPr="00B11F37">
        <w:rPr>
          <w:rFonts w:ascii="Tahoma" w:hAnsi="Tahoma" w:cs="Tahoma"/>
          <w:sz w:val="28"/>
          <w:szCs w:val="28"/>
        </w:rPr>
        <w:t xml:space="preserve">the circumstances taken </w:t>
      </w:r>
      <w:r w:rsidR="00531DC3" w:rsidRPr="00B11F37">
        <w:rPr>
          <w:rFonts w:ascii="Tahoma" w:hAnsi="Tahoma" w:cs="Tahoma"/>
          <w:sz w:val="28"/>
          <w:szCs w:val="28"/>
        </w:rPr>
        <w:t>cumulatively</w:t>
      </w:r>
      <w:r w:rsidRPr="00B11F37">
        <w:rPr>
          <w:rFonts w:ascii="Tahoma" w:hAnsi="Tahoma" w:cs="Tahoma"/>
          <w:sz w:val="28"/>
          <w:szCs w:val="28"/>
        </w:rPr>
        <w:t xml:space="preserve"> shoul</w:t>
      </w:r>
      <w:r w:rsidR="00531DC3" w:rsidRPr="00B11F37">
        <w:rPr>
          <w:rFonts w:ascii="Tahoma" w:hAnsi="Tahoma" w:cs="Tahoma"/>
          <w:sz w:val="28"/>
          <w:szCs w:val="28"/>
        </w:rPr>
        <w:t>d</w:t>
      </w:r>
      <w:r w:rsidRPr="00B11F37">
        <w:rPr>
          <w:rFonts w:ascii="Tahoma" w:hAnsi="Tahoma" w:cs="Tahoma"/>
          <w:sz w:val="28"/>
          <w:szCs w:val="28"/>
        </w:rPr>
        <w:t xml:space="preserve"> form a chain so complete that there is no escape from the conclusion that within human probability the crime </w:t>
      </w:r>
      <w:r w:rsidR="00531DC3" w:rsidRPr="00B11F37">
        <w:rPr>
          <w:rFonts w:ascii="Tahoma" w:hAnsi="Tahoma" w:cs="Tahoma"/>
          <w:sz w:val="28"/>
          <w:szCs w:val="28"/>
        </w:rPr>
        <w:t>was committed by the accused and non-else.</w:t>
      </w:r>
    </w:p>
    <w:p w14:paraId="0FCFCBC4" w14:textId="5ADC5626" w:rsidR="00531DC3" w:rsidRPr="00B11F37" w:rsidRDefault="00531DC3" w:rsidP="00B11F37">
      <w:pPr>
        <w:pStyle w:val="ListParagraph"/>
        <w:numPr>
          <w:ilvl w:val="0"/>
          <w:numId w:val="20"/>
        </w:numPr>
        <w:tabs>
          <w:tab w:val="left" w:pos="1315"/>
        </w:tabs>
        <w:spacing w:line="480" w:lineRule="auto"/>
        <w:jc w:val="both"/>
        <w:rPr>
          <w:rFonts w:ascii="Tahoma" w:hAnsi="Tahoma" w:cs="Tahoma"/>
          <w:sz w:val="28"/>
          <w:szCs w:val="28"/>
        </w:rPr>
      </w:pPr>
      <w:r w:rsidRPr="00B11F37">
        <w:rPr>
          <w:rFonts w:ascii="Tahoma" w:hAnsi="Tahoma" w:cs="Tahoma"/>
          <w:sz w:val="28"/>
          <w:szCs w:val="28"/>
        </w:rPr>
        <w:t>The inculpatory facts are inconsistent with the innocence of the accused and incapable explation upon any other reasonable hypothesis than that of guilty.</w:t>
      </w:r>
    </w:p>
    <w:p w14:paraId="51E1CA3E" w14:textId="2CED686A" w:rsidR="00531DC3" w:rsidRPr="00B11F37" w:rsidRDefault="00531DC3" w:rsidP="00B11F37">
      <w:pPr>
        <w:pStyle w:val="ListParagraph"/>
        <w:numPr>
          <w:ilvl w:val="0"/>
          <w:numId w:val="20"/>
        </w:numPr>
        <w:tabs>
          <w:tab w:val="left" w:pos="1315"/>
        </w:tabs>
        <w:spacing w:line="480" w:lineRule="auto"/>
        <w:jc w:val="both"/>
        <w:rPr>
          <w:rFonts w:ascii="Tahoma" w:hAnsi="Tahoma" w:cs="Tahoma"/>
          <w:sz w:val="28"/>
          <w:szCs w:val="28"/>
        </w:rPr>
      </w:pPr>
      <w:r w:rsidRPr="00B11F37">
        <w:rPr>
          <w:rFonts w:ascii="Tahoma" w:hAnsi="Tahoma" w:cs="Tahoma"/>
          <w:sz w:val="28"/>
          <w:szCs w:val="28"/>
        </w:rPr>
        <w:t>The evidence must irresistibly point to the guilty of the accused to the exclusion of any other person.</w:t>
      </w:r>
    </w:p>
    <w:p w14:paraId="14B42807" w14:textId="4E6795D7" w:rsidR="00AE40E6" w:rsidRPr="00B11F37" w:rsidRDefault="00531DC3" w:rsidP="00B11F37">
      <w:pPr>
        <w:pStyle w:val="ListParagraph"/>
        <w:numPr>
          <w:ilvl w:val="0"/>
          <w:numId w:val="20"/>
        </w:numPr>
        <w:tabs>
          <w:tab w:val="left" w:pos="1315"/>
        </w:tabs>
        <w:spacing w:line="480" w:lineRule="auto"/>
        <w:jc w:val="both"/>
        <w:rPr>
          <w:rFonts w:ascii="Tahoma" w:hAnsi="Tahoma" w:cs="Tahoma"/>
          <w:sz w:val="28"/>
          <w:szCs w:val="28"/>
        </w:rPr>
      </w:pPr>
      <w:r w:rsidRPr="00B11F37">
        <w:rPr>
          <w:rFonts w:ascii="Tahoma" w:hAnsi="Tahoma" w:cs="Tahoma"/>
          <w:sz w:val="28"/>
          <w:szCs w:val="28"/>
        </w:rPr>
        <w:lastRenderedPageBreak/>
        <w:t xml:space="preserve">The facts from which an adverse inference to the accused is sought must be proved beyond any reasonable doubt and must be connected to the inference is to be inferred. </w:t>
      </w:r>
    </w:p>
    <w:p w14:paraId="14B4D8EE" w14:textId="77777777" w:rsidR="0063739B" w:rsidRPr="00B11F37" w:rsidRDefault="008D3524" w:rsidP="00B11F37">
      <w:pPr>
        <w:tabs>
          <w:tab w:val="left" w:pos="1315"/>
        </w:tabs>
        <w:spacing w:line="480" w:lineRule="auto"/>
        <w:jc w:val="both"/>
        <w:rPr>
          <w:rFonts w:ascii="Tahoma" w:hAnsi="Tahoma" w:cs="Tahoma"/>
          <w:sz w:val="28"/>
          <w:szCs w:val="28"/>
        </w:rPr>
      </w:pPr>
      <w:r w:rsidRPr="00B11F37">
        <w:rPr>
          <w:rFonts w:ascii="Tahoma" w:hAnsi="Tahoma" w:cs="Tahoma"/>
          <w:sz w:val="28"/>
          <w:szCs w:val="28"/>
        </w:rPr>
        <w:t>In t</w:t>
      </w:r>
      <w:r w:rsidR="00176FBC" w:rsidRPr="00B11F37">
        <w:rPr>
          <w:rFonts w:ascii="Tahoma" w:hAnsi="Tahoma" w:cs="Tahoma"/>
          <w:sz w:val="28"/>
          <w:szCs w:val="28"/>
        </w:rPr>
        <w:t xml:space="preserve">he present </w:t>
      </w:r>
      <w:r w:rsidRPr="00B11F37">
        <w:rPr>
          <w:rFonts w:ascii="Tahoma" w:hAnsi="Tahoma" w:cs="Tahoma"/>
          <w:sz w:val="28"/>
          <w:szCs w:val="28"/>
        </w:rPr>
        <w:t xml:space="preserve">case, </w:t>
      </w:r>
      <w:r w:rsidR="009E53B5" w:rsidRPr="00B11F37">
        <w:rPr>
          <w:rFonts w:ascii="Tahoma" w:hAnsi="Tahoma" w:cs="Tahoma"/>
          <w:sz w:val="28"/>
          <w:szCs w:val="28"/>
        </w:rPr>
        <w:t>PW1</w:t>
      </w:r>
      <w:r w:rsidR="00DE0BA0" w:rsidRPr="00B11F37">
        <w:rPr>
          <w:rFonts w:ascii="Tahoma" w:hAnsi="Tahoma" w:cs="Tahoma"/>
          <w:sz w:val="28"/>
          <w:szCs w:val="28"/>
        </w:rPr>
        <w:t xml:space="preserve"> and PW4</w:t>
      </w:r>
      <w:r w:rsidR="009E53B5" w:rsidRPr="00B11F37">
        <w:rPr>
          <w:rFonts w:ascii="Tahoma" w:hAnsi="Tahoma" w:cs="Tahoma"/>
          <w:sz w:val="28"/>
          <w:szCs w:val="28"/>
        </w:rPr>
        <w:t xml:space="preserve"> stated that, the body of the deceased was recovered from the unfinished house nearby the accused’s </w:t>
      </w:r>
      <w:r w:rsidR="0063739B" w:rsidRPr="00B11F37">
        <w:rPr>
          <w:rFonts w:ascii="Tahoma" w:hAnsi="Tahoma" w:cs="Tahoma"/>
          <w:sz w:val="28"/>
          <w:szCs w:val="28"/>
        </w:rPr>
        <w:t>home</w:t>
      </w:r>
      <w:r w:rsidR="009E53B5" w:rsidRPr="00B11F37">
        <w:rPr>
          <w:rFonts w:ascii="Tahoma" w:hAnsi="Tahoma" w:cs="Tahoma"/>
          <w:sz w:val="28"/>
          <w:szCs w:val="28"/>
        </w:rPr>
        <w:t>.</w:t>
      </w:r>
      <w:r w:rsidR="00945694" w:rsidRPr="00B11F37">
        <w:rPr>
          <w:rFonts w:ascii="Tahoma" w:hAnsi="Tahoma" w:cs="Tahoma"/>
          <w:sz w:val="28"/>
          <w:szCs w:val="28"/>
        </w:rPr>
        <w:t xml:space="preserve"> As clearly stated by the leaned counsel, Ms. Kombakono the death of the deceased was </w:t>
      </w:r>
      <w:r w:rsidR="00492807" w:rsidRPr="00B11F37">
        <w:rPr>
          <w:rFonts w:ascii="Tahoma" w:hAnsi="Tahoma" w:cs="Tahoma"/>
          <w:sz w:val="28"/>
          <w:szCs w:val="28"/>
        </w:rPr>
        <w:t>unlawful</w:t>
      </w:r>
      <w:r w:rsidR="00945694" w:rsidRPr="00B11F37">
        <w:rPr>
          <w:rFonts w:ascii="Tahoma" w:hAnsi="Tahoma" w:cs="Tahoma"/>
          <w:sz w:val="28"/>
          <w:szCs w:val="28"/>
        </w:rPr>
        <w:t>.  PW1 to PW6 testified that the deceased di</w:t>
      </w:r>
      <w:r w:rsidR="00492807" w:rsidRPr="00B11F37">
        <w:rPr>
          <w:rFonts w:ascii="Tahoma" w:hAnsi="Tahoma" w:cs="Tahoma"/>
          <w:sz w:val="28"/>
          <w:szCs w:val="28"/>
        </w:rPr>
        <w:t>e</w:t>
      </w:r>
      <w:r w:rsidR="00945694" w:rsidRPr="00B11F37">
        <w:rPr>
          <w:rFonts w:ascii="Tahoma" w:hAnsi="Tahoma" w:cs="Tahoma"/>
          <w:sz w:val="28"/>
          <w:szCs w:val="28"/>
        </w:rPr>
        <w:t xml:space="preserve">d unnatural death due to injuries </w:t>
      </w:r>
      <w:r w:rsidR="0063739B" w:rsidRPr="00B11F37">
        <w:rPr>
          <w:rFonts w:ascii="Tahoma" w:hAnsi="Tahoma" w:cs="Tahoma"/>
          <w:sz w:val="28"/>
          <w:szCs w:val="28"/>
        </w:rPr>
        <w:t>sustained</w:t>
      </w:r>
      <w:r w:rsidR="00945694" w:rsidRPr="00B11F37">
        <w:rPr>
          <w:rFonts w:ascii="Tahoma" w:hAnsi="Tahoma" w:cs="Tahoma"/>
          <w:sz w:val="28"/>
          <w:szCs w:val="28"/>
        </w:rPr>
        <w:t xml:space="preserve"> on the body. PW5 Mah</w:t>
      </w:r>
      <w:r w:rsidR="0063739B" w:rsidRPr="00B11F37">
        <w:rPr>
          <w:rFonts w:ascii="Tahoma" w:hAnsi="Tahoma" w:cs="Tahoma"/>
          <w:sz w:val="28"/>
          <w:szCs w:val="28"/>
        </w:rPr>
        <w:t>a</w:t>
      </w:r>
      <w:r w:rsidR="00945694" w:rsidRPr="00B11F37">
        <w:rPr>
          <w:rFonts w:ascii="Tahoma" w:hAnsi="Tahoma" w:cs="Tahoma"/>
          <w:sz w:val="28"/>
          <w:szCs w:val="28"/>
        </w:rPr>
        <w:t>mo</w:t>
      </w:r>
      <w:r w:rsidR="0063739B" w:rsidRPr="00B11F37">
        <w:rPr>
          <w:rFonts w:ascii="Tahoma" w:hAnsi="Tahoma" w:cs="Tahoma"/>
          <w:sz w:val="28"/>
          <w:szCs w:val="28"/>
        </w:rPr>
        <w:t>u</w:t>
      </w:r>
      <w:r w:rsidR="00945694" w:rsidRPr="00B11F37">
        <w:rPr>
          <w:rFonts w:ascii="Tahoma" w:hAnsi="Tahoma" w:cs="Tahoma"/>
          <w:sz w:val="28"/>
          <w:szCs w:val="28"/>
        </w:rPr>
        <w:t xml:space="preserve">d told the court that he went to the hospital accompanied the relatives of the deceased </w:t>
      </w:r>
      <w:r w:rsidR="00492807" w:rsidRPr="00B11F37">
        <w:rPr>
          <w:rFonts w:ascii="Tahoma" w:hAnsi="Tahoma" w:cs="Tahoma"/>
          <w:sz w:val="28"/>
          <w:szCs w:val="28"/>
        </w:rPr>
        <w:t xml:space="preserve">where the doctor revealed to him </w:t>
      </w:r>
      <w:r w:rsidR="00945694" w:rsidRPr="00B11F37">
        <w:rPr>
          <w:rFonts w:ascii="Tahoma" w:hAnsi="Tahoma" w:cs="Tahoma"/>
          <w:sz w:val="28"/>
          <w:szCs w:val="28"/>
        </w:rPr>
        <w:t xml:space="preserve">that the cause of death was due to injuries sustained by the decease on the head which </w:t>
      </w:r>
      <w:r w:rsidR="0063739B" w:rsidRPr="00B11F37">
        <w:rPr>
          <w:rFonts w:ascii="Tahoma" w:hAnsi="Tahoma" w:cs="Tahoma"/>
          <w:sz w:val="28"/>
          <w:szCs w:val="28"/>
        </w:rPr>
        <w:t>caused</w:t>
      </w:r>
      <w:r w:rsidR="00945694" w:rsidRPr="00B11F37">
        <w:rPr>
          <w:rFonts w:ascii="Tahoma" w:hAnsi="Tahoma" w:cs="Tahoma"/>
          <w:sz w:val="28"/>
          <w:szCs w:val="28"/>
        </w:rPr>
        <w:t xml:space="preserve"> excessive bleeding</w:t>
      </w:r>
      <w:r w:rsidR="00492807" w:rsidRPr="00B11F37">
        <w:rPr>
          <w:rFonts w:ascii="Tahoma" w:hAnsi="Tahoma" w:cs="Tahoma"/>
          <w:sz w:val="28"/>
          <w:szCs w:val="28"/>
        </w:rPr>
        <w:t>s</w:t>
      </w:r>
      <w:r w:rsidR="00945694" w:rsidRPr="00B11F37">
        <w:rPr>
          <w:rFonts w:ascii="Tahoma" w:hAnsi="Tahoma" w:cs="Tahoma"/>
          <w:sz w:val="28"/>
          <w:szCs w:val="28"/>
        </w:rPr>
        <w:t>.</w:t>
      </w:r>
      <w:r w:rsidR="005E3CFF" w:rsidRPr="00B11F37">
        <w:rPr>
          <w:rFonts w:ascii="Tahoma" w:hAnsi="Tahoma" w:cs="Tahoma"/>
          <w:sz w:val="28"/>
          <w:szCs w:val="28"/>
        </w:rPr>
        <w:t xml:space="preserve"> </w:t>
      </w:r>
    </w:p>
    <w:p w14:paraId="7325A72D" w14:textId="76E9BC43" w:rsidR="00945694" w:rsidRPr="00B11F37" w:rsidRDefault="0063739B" w:rsidP="00B11F37">
      <w:pPr>
        <w:tabs>
          <w:tab w:val="left" w:pos="1315"/>
        </w:tabs>
        <w:spacing w:line="480" w:lineRule="auto"/>
        <w:jc w:val="both"/>
        <w:rPr>
          <w:rFonts w:ascii="Tahoma" w:hAnsi="Tahoma" w:cs="Tahoma"/>
          <w:sz w:val="28"/>
          <w:szCs w:val="28"/>
        </w:rPr>
      </w:pPr>
      <w:r w:rsidRPr="00B11F37">
        <w:rPr>
          <w:rFonts w:ascii="Tahoma" w:hAnsi="Tahoma" w:cs="Tahoma"/>
          <w:sz w:val="28"/>
          <w:szCs w:val="28"/>
        </w:rPr>
        <w:tab/>
      </w:r>
      <w:r w:rsidR="005E3CFF" w:rsidRPr="00B11F37">
        <w:rPr>
          <w:rFonts w:ascii="Tahoma" w:hAnsi="Tahoma" w:cs="Tahoma"/>
          <w:sz w:val="28"/>
          <w:szCs w:val="28"/>
        </w:rPr>
        <w:t xml:space="preserve">Regarding the issue on failure to </w:t>
      </w:r>
      <w:r w:rsidR="00945694" w:rsidRPr="00B11F37">
        <w:rPr>
          <w:rFonts w:ascii="Tahoma" w:hAnsi="Tahoma" w:cs="Tahoma"/>
          <w:sz w:val="28"/>
          <w:szCs w:val="28"/>
        </w:rPr>
        <w:t>produce in court post-</w:t>
      </w:r>
      <w:r w:rsidR="0011187C" w:rsidRPr="00B11F37">
        <w:rPr>
          <w:rFonts w:ascii="Tahoma" w:hAnsi="Tahoma" w:cs="Tahoma"/>
          <w:sz w:val="28"/>
          <w:szCs w:val="28"/>
        </w:rPr>
        <w:t>mortem Report</w:t>
      </w:r>
      <w:r w:rsidR="005E3CFF" w:rsidRPr="00B11F37">
        <w:rPr>
          <w:rFonts w:ascii="Tahoma" w:hAnsi="Tahoma" w:cs="Tahoma"/>
          <w:sz w:val="28"/>
          <w:szCs w:val="28"/>
        </w:rPr>
        <w:t xml:space="preserve"> to prove the death is well taken care by the decision in </w:t>
      </w:r>
      <w:r w:rsidR="005E3CFF" w:rsidRPr="00B11F37">
        <w:rPr>
          <w:rFonts w:ascii="Tahoma" w:hAnsi="Tahoma" w:cs="Tahoma"/>
          <w:b/>
          <w:bCs/>
          <w:sz w:val="28"/>
          <w:szCs w:val="28"/>
        </w:rPr>
        <w:t>Mathias Bundala V</w:t>
      </w:r>
      <w:r w:rsidRPr="00B11F37">
        <w:rPr>
          <w:rFonts w:ascii="Tahoma" w:hAnsi="Tahoma" w:cs="Tahoma"/>
          <w:b/>
          <w:bCs/>
          <w:sz w:val="28"/>
          <w:szCs w:val="28"/>
        </w:rPr>
        <w:t xml:space="preserve">ersus </w:t>
      </w:r>
      <w:r w:rsidR="005E3CFF" w:rsidRPr="00B11F37">
        <w:rPr>
          <w:rFonts w:ascii="Tahoma" w:hAnsi="Tahoma" w:cs="Tahoma"/>
          <w:b/>
          <w:bCs/>
          <w:sz w:val="28"/>
          <w:szCs w:val="28"/>
        </w:rPr>
        <w:t>R,</w:t>
      </w:r>
      <w:r w:rsidR="005E3CFF" w:rsidRPr="00B11F37">
        <w:rPr>
          <w:rFonts w:ascii="Tahoma" w:hAnsi="Tahoma" w:cs="Tahoma"/>
          <w:sz w:val="28"/>
          <w:szCs w:val="28"/>
        </w:rPr>
        <w:t xml:space="preserve"> Criminal Appeal No. 62/2004</w:t>
      </w:r>
      <w:r w:rsidR="00945694" w:rsidRPr="00B11F37">
        <w:rPr>
          <w:rFonts w:ascii="Tahoma" w:hAnsi="Tahoma" w:cs="Tahoma"/>
          <w:sz w:val="28"/>
          <w:szCs w:val="28"/>
        </w:rPr>
        <w:t xml:space="preserve"> </w:t>
      </w:r>
      <w:r w:rsidR="0011187C" w:rsidRPr="00B11F37">
        <w:rPr>
          <w:rFonts w:ascii="Tahoma" w:hAnsi="Tahoma" w:cs="Tahoma"/>
          <w:sz w:val="28"/>
          <w:szCs w:val="28"/>
        </w:rPr>
        <w:t xml:space="preserve">that not every death shall be proved by post-mortem Report. Under the circumstances, </w:t>
      </w:r>
      <w:r w:rsidR="00945694" w:rsidRPr="00B11F37">
        <w:rPr>
          <w:rFonts w:ascii="Tahoma" w:hAnsi="Tahoma" w:cs="Tahoma"/>
          <w:sz w:val="28"/>
          <w:szCs w:val="28"/>
        </w:rPr>
        <w:t xml:space="preserve">evidence of </w:t>
      </w:r>
      <w:r w:rsidR="0011187C" w:rsidRPr="00B11F37">
        <w:rPr>
          <w:rFonts w:ascii="Tahoma" w:hAnsi="Tahoma" w:cs="Tahoma"/>
          <w:sz w:val="28"/>
          <w:szCs w:val="28"/>
        </w:rPr>
        <w:t>PW1 -</w:t>
      </w:r>
      <w:r w:rsidR="00945694" w:rsidRPr="00B11F37">
        <w:rPr>
          <w:rFonts w:ascii="Tahoma" w:hAnsi="Tahoma" w:cs="Tahoma"/>
          <w:sz w:val="28"/>
          <w:szCs w:val="28"/>
        </w:rPr>
        <w:t>PW5, was enough to prove to the court that the deceased died unnatural death.</w:t>
      </w:r>
    </w:p>
    <w:p w14:paraId="5A6F253C" w14:textId="38C6FFEF" w:rsidR="009B6C14" w:rsidRPr="00B11F37" w:rsidRDefault="009E53B5" w:rsidP="00B11F37">
      <w:pPr>
        <w:tabs>
          <w:tab w:val="left" w:pos="4380"/>
        </w:tabs>
        <w:spacing w:line="480" w:lineRule="auto"/>
        <w:ind w:firstLine="720"/>
        <w:jc w:val="both"/>
        <w:rPr>
          <w:rFonts w:ascii="Tahoma" w:hAnsi="Tahoma" w:cs="Tahoma"/>
          <w:sz w:val="28"/>
          <w:szCs w:val="28"/>
        </w:rPr>
      </w:pPr>
      <w:r w:rsidRPr="00B11F37">
        <w:rPr>
          <w:rFonts w:ascii="Tahoma" w:hAnsi="Tahoma" w:cs="Tahoma"/>
          <w:sz w:val="28"/>
          <w:szCs w:val="28"/>
        </w:rPr>
        <w:t xml:space="preserve"> </w:t>
      </w:r>
      <w:r w:rsidR="006415F1" w:rsidRPr="00B11F37">
        <w:rPr>
          <w:rFonts w:ascii="Tahoma" w:hAnsi="Tahoma" w:cs="Tahoma"/>
          <w:sz w:val="28"/>
          <w:szCs w:val="28"/>
        </w:rPr>
        <w:t xml:space="preserve">The issue who killed the deceased </w:t>
      </w:r>
      <w:r w:rsidR="004E7F39" w:rsidRPr="00B11F37">
        <w:rPr>
          <w:rFonts w:ascii="Tahoma" w:hAnsi="Tahoma" w:cs="Tahoma"/>
          <w:sz w:val="28"/>
          <w:szCs w:val="28"/>
        </w:rPr>
        <w:t xml:space="preserve">was spotted by the investigators including </w:t>
      </w:r>
      <w:r w:rsidR="006415F1" w:rsidRPr="00B11F37">
        <w:rPr>
          <w:rFonts w:ascii="Tahoma" w:hAnsi="Tahoma" w:cs="Tahoma"/>
          <w:sz w:val="28"/>
          <w:szCs w:val="28"/>
        </w:rPr>
        <w:t xml:space="preserve">PW1 and his team </w:t>
      </w:r>
      <w:r w:rsidR="004E7F39" w:rsidRPr="00B11F37">
        <w:rPr>
          <w:rFonts w:ascii="Tahoma" w:hAnsi="Tahoma" w:cs="Tahoma"/>
          <w:sz w:val="28"/>
          <w:szCs w:val="28"/>
        </w:rPr>
        <w:t xml:space="preserve">who </w:t>
      </w:r>
      <w:r w:rsidR="006415F1" w:rsidRPr="00B11F37">
        <w:rPr>
          <w:rFonts w:ascii="Tahoma" w:hAnsi="Tahoma" w:cs="Tahoma"/>
          <w:sz w:val="28"/>
          <w:szCs w:val="28"/>
        </w:rPr>
        <w:t xml:space="preserve">found </w:t>
      </w:r>
      <w:r w:rsidRPr="00B11F37">
        <w:rPr>
          <w:rFonts w:ascii="Tahoma" w:hAnsi="Tahoma" w:cs="Tahoma"/>
          <w:sz w:val="28"/>
          <w:szCs w:val="28"/>
        </w:rPr>
        <w:t xml:space="preserve">traces of blood </w:t>
      </w:r>
      <w:r w:rsidR="006415F1" w:rsidRPr="00B11F37">
        <w:rPr>
          <w:rFonts w:ascii="Tahoma" w:hAnsi="Tahoma" w:cs="Tahoma"/>
          <w:sz w:val="28"/>
          <w:szCs w:val="28"/>
        </w:rPr>
        <w:t xml:space="preserve">which </w:t>
      </w:r>
      <w:r w:rsidRPr="00B11F37">
        <w:rPr>
          <w:rFonts w:ascii="Tahoma" w:hAnsi="Tahoma" w:cs="Tahoma"/>
          <w:sz w:val="28"/>
          <w:szCs w:val="28"/>
        </w:rPr>
        <w:t xml:space="preserve">led </w:t>
      </w:r>
      <w:r w:rsidR="006415F1" w:rsidRPr="00B11F37">
        <w:rPr>
          <w:rFonts w:ascii="Tahoma" w:hAnsi="Tahoma" w:cs="Tahoma"/>
          <w:sz w:val="28"/>
          <w:szCs w:val="28"/>
        </w:rPr>
        <w:t xml:space="preserve">them to the </w:t>
      </w:r>
      <w:r w:rsidRPr="00B11F37">
        <w:rPr>
          <w:rFonts w:ascii="Tahoma" w:hAnsi="Tahoma" w:cs="Tahoma"/>
          <w:sz w:val="28"/>
          <w:szCs w:val="28"/>
        </w:rPr>
        <w:t xml:space="preserve">house </w:t>
      </w:r>
      <w:r w:rsidR="004E7F39" w:rsidRPr="00B11F37">
        <w:rPr>
          <w:rFonts w:ascii="Tahoma" w:hAnsi="Tahoma" w:cs="Tahoma"/>
          <w:sz w:val="28"/>
          <w:szCs w:val="28"/>
        </w:rPr>
        <w:t>and room of the acc</w:t>
      </w:r>
      <w:r w:rsidRPr="00B11F37">
        <w:rPr>
          <w:rFonts w:ascii="Tahoma" w:hAnsi="Tahoma" w:cs="Tahoma"/>
          <w:sz w:val="28"/>
          <w:szCs w:val="28"/>
        </w:rPr>
        <w:t>used</w:t>
      </w:r>
      <w:r w:rsidR="004E7F39" w:rsidRPr="00B11F37">
        <w:rPr>
          <w:rFonts w:ascii="Tahoma" w:hAnsi="Tahoma" w:cs="Tahoma"/>
          <w:sz w:val="28"/>
          <w:szCs w:val="28"/>
        </w:rPr>
        <w:t xml:space="preserve">. Then they found </w:t>
      </w:r>
      <w:r w:rsidR="004E7F39" w:rsidRPr="00B11F37">
        <w:rPr>
          <w:rFonts w:ascii="Tahoma" w:hAnsi="Tahoma" w:cs="Tahoma"/>
          <w:sz w:val="28"/>
          <w:szCs w:val="28"/>
        </w:rPr>
        <w:lastRenderedPageBreak/>
        <w:t>pool</w:t>
      </w:r>
      <w:r w:rsidRPr="00B11F37">
        <w:rPr>
          <w:rFonts w:ascii="Tahoma" w:hAnsi="Tahoma" w:cs="Tahoma"/>
          <w:sz w:val="28"/>
          <w:szCs w:val="28"/>
        </w:rPr>
        <w:t xml:space="preserve"> of blood inside the room</w:t>
      </w:r>
      <w:r w:rsidR="004E7F39" w:rsidRPr="00B11F37">
        <w:rPr>
          <w:rFonts w:ascii="Tahoma" w:hAnsi="Tahoma" w:cs="Tahoma"/>
          <w:sz w:val="28"/>
          <w:szCs w:val="28"/>
        </w:rPr>
        <w:t xml:space="preserve">, </w:t>
      </w:r>
      <w:r w:rsidRPr="00B11F37">
        <w:rPr>
          <w:rFonts w:ascii="Tahoma" w:hAnsi="Tahoma" w:cs="Tahoma"/>
          <w:sz w:val="28"/>
          <w:szCs w:val="28"/>
        </w:rPr>
        <w:t>a mattress, unpacked bed and their screws</w:t>
      </w:r>
      <w:r w:rsidR="004E7F39" w:rsidRPr="00B11F37">
        <w:rPr>
          <w:rFonts w:ascii="Tahoma" w:hAnsi="Tahoma" w:cs="Tahoma"/>
          <w:sz w:val="28"/>
          <w:szCs w:val="28"/>
        </w:rPr>
        <w:t>;</w:t>
      </w:r>
      <w:r w:rsidRPr="00B11F37">
        <w:rPr>
          <w:rFonts w:ascii="Tahoma" w:hAnsi="Tahoma" w:cs="Tahoma"/>
          <w:sz w:val="28"/>
          <w:szCs w:val="28"/>
        </w:rPr>
        <w:t xml:space="preserve"> and a hammer wh</w:t>
      </w:r>
      <w:r w:rsidR="004E7F39" w:rsidRPr="00B11F37">
        <w:rPr>
          <w:rFonts w:ascii="Tahoma" w:hAnsi="Tahoma" w:cs="Tahoma"/>
          <w:sz w:val="28"/>
          <w:szCs w:val="28"/>
        </w:rPr>
        <w:t>ich</w:t>
      </w:r>
      <w:r w:rsidRPr="00B11F37">
        <w:rPr>
          <w:rFonts w:ascii="Tahoma" w:hAnsi="Tahoma" w:cs="Tahoma"/>
          <w:sz w:val="28"/>
          <w:szCs w:val="28"/>
        </w:rPr>
        <w:t xml:space="preserve"> is suspected to be used to hit the deceased on the head</w:t>
      </w:r>
      <w:r w:rsidR="00185144" w:rsidRPr="00B11F37">
        <w:rPr>
          <w:rFonts w:ascii="Tahoma" w:hAnsi="Tahoma" w:cs="Tahoma"/>
          <w:sz w:val="28"/>
          <w:szCs w:val="28"/>
        </w:rPr>
        <w:t xml:space="preserve">. </w:t>
      </w:r>
      <w:r w:rsidR="0076538C" w:rsidRPr="00B11F37">
        <w:rPr>
          <w:rFonts w:ascii="Tahoma" w:hAnsi="Tahoma" w:cs="Tahoma"/>
          <w:sz w:val="28"/>
          <w:szCs w:val="28"/>
        </w:rPr>
        <w:t xml:space="preserve"> It was the defence counsel contention that such evidence suffers from some shortfalls</w:t>
      </w:r>
      <w:r w:rsidR="0076538C" w:rsidRPr="00B11F37">
        <w:rPr>
          <w:rFonts w:ascii="Tahoma" w:hAnsi="Tahoma" w:cs="Tahoma"/>
          <w:b/>
          <w:bCs/>
          <w:sz w:val="28"/>
          <w:szCs w:val="28"/>
        </w:rPr>
        <w:t>. One,</w:t>
      </w:r>
      <w:r w:rsidR="0076538C" w:rsidRPr="00B11F37">
        <w:rPr>
          <w:rFonts w:ascii="Tahoma" w:hAnsi="Tahoma" w:cs="Tahoma"/>
          <w:sz w:val="28"/>
          <w:szCs w:val="28"/>
        </w:rPr>
        <w:t xml:space="preserve"> PW1 who visited at the scene of crime did not collect any evidence from the house or room which the accused was living.</w:t>
      </w:r>
      <w:r w:rsidR="0022085E" w:rsidRPr="00B11F37">
        <w:rPr>
          <w:rFonts w:ascii="Tahoma" w:hAnsi="Tahoma" w:cs="Tahoma"/>
          <w:sz w:val="28"/>
          <w:szCs w:val="28"/>
        </w:rPr>
        <w:t xml:space="preserve"> </w:t>
      </w:r>
      <w:r w:rsidR="004E7F39" w:rsidRPr="00B11F37">
        <w:rPr>
          <w:rFonts w:ascii="Tahoma" w:hAnsi="Tahoma" w:cs="Tahoma"/>
          <w:sz w:val="28"/>
          <w:szCs w:val="28"/>
        </w:rPr>
        <w:t>That, t</w:t>
      </w:r>
      <w:r w:rsidR="0022085E" w:rsidRPr="00B11F37">
        <w:rPr>
          <w:rFonts w:ascii="Tahoma" w:hAnsi="Tahoma" w:cs="Tahoma"/>
          <w:sz w:val="28"/>
          <w:szCs w:val="28"/>
        </w:rPr>
        <w:t xml:space="preserve">he said hammer (‘’nyundo’’) and clothes with bloods which were seized by the </w:t>
      </w:r>
      <w:r w:rsidR="00492807" w:rsidRPr="00B11F37">
        <w:rPr>
          <w:rFonts w:ascii="Tahoma" w:hAnsi="Tahoma" w:cs="Tahoma"/>
          <w:sz w:val="28"/>
          <w:szCs w:val="28"/>
        </w:rPr>
        <w:t xml:space="preserve">investigators </w:t>
      </w:r>
      <w:r w:rsidR="0022085E" w:rsidRPr="00B11F37">
        <w:rPr>
          <w:rFonts w:ascii="Tahoma" w:hAnsi="Tahoma" w:cs="Tahoma"/>
          <w:sz w:val="28"/>
          <w:szCs w:val="28"/>
        </w:rPr>
        <w:t>were not</w:t>
      </w:r>
      <w:r w:rsidR="00492807" w:rsidRPr="00B11F37">
        <w:rPr>
          <w:rFonts w:ascii="Tahoma" w:hAnsi="Tahoma" w:cs="Tahoma"/>
          <w:sz w:val="28"/>
          <w:szCs w:val="28"/>
        </w:rPr>
        <w:t xml:space="preserve"> produced</w:t>
      </w:r>
      <w:r w:rsidR="0022085E" w:rsidRPr="00B11F37">
        <w:rPr>
          <w:rFonts w:ascii="Tahoma" w:hAnsi="Tahoma" w:cs="Tahoma"/>
          <w:sz w:val="28"/>
          <w:szCs w:val="28"/>
        </w:rPr>
        <w:t xml:space="preserve"> in court as a proof that such things really existed</w:t>
      </w:r>
      <w:r w:rsidR="00CA1306" w:rsidRPr="00B11F37">
        <w:rPr>
          <w:rFonts w:ascii="Tahoma" w:hAnsi="Tahoma" w:cs="Tahoma"/>
          <w:sz w:val="28"/>
          <w:szCs w:val="28"/>
        </w:rPr>
        <w:t xml:space="preserve">. </w:t>
      </w:r>
      <w:r w:rsidR="00CA1306" w:rsidRPr="00B11F37">
        <w:rPr>
          <w:rFonts w:ascii="Tahoma" w:hAnsi="Tahoma" w:cs="Tahoma"/>
          <w:b/>
          <w:bCs/>
          <w:sz w:val="28"/>
          <w:szCs w:val="28"/>
        </w:rPr>
        <w:t>Two,</w:t>
      </w:r>
      <w:r w:rsidR="00CA1306" w:rsidRPr="00B11F37">
        <w:rPr>
          <w:rFonts w:ascii="Tahoma" w:hAnsi="Tahoma" w:cs="Tahoma"/>
          <w:sz w:val="28"/>
          <w:szCs w:val="28"/>
        </w:rPr>
        <w:t xml:space="preserve"> there was no DNA test which was </w:t>
      </w:r>
      <w:r w:rsidR="00492807" w:rsidRPr="00B11F37">
        <w:rPr>
          <w:rFonts w:ascii="Tahoma" w:hAnsi="Tahoma" w:cs="Tahoma"/>
          <w:sz w:val="28"/>
          <w:szCs w:val="28"/>
        </w:rPr>
        <w:t>conducted on</w:t>
      </w:r>
      <w:r w:rsidR="00CA1306" w:rsidRPr="00B11F37">
        <w:rPr>
          <w:rFonts w:ascii="Tahoma" w:hAnsi="Tahoma" w:cs="Tahoma"/>
          <w:sz w:val="28"/>
          <w:szCs w:val="28"/>
        </w:rPr>
        <w:t xml:space="preserve"> the bloods found in the room of the accused with that of the accused and clothes seized. That would help the prosecution to establish the linkage </w:t>
      </w:r>
      <w:r w:rsidR="0062463E" w:rsidRPr="00B11F37">
        <w:rPr>
          <w:rFonts w:ascii="Tahoma" w:hAnsi="Tahoma" w:cs="Tahoma"/>
          <w:sz w:val="28"/>
          <w:szCs w:val="28"/>
        </w:rPr>
        <w:t xml:space="preserve">it has </w:t>
      </w:r>
      <w:r w:rsidR="00CA1306" w:rsidRPr="00B11F37">
        <w:rPr>
          <w:rFonts w:ascii="Tahoma" w:hAnsi="Tahoma" w:cs="Tahoma"/>
          <w:sz w:val="28"/>
          <w:szCs w:val="28"/>
        </w:rPr>
        <w:t xml:space="preserve">with the accused person in relation to the charges against him. </w:t>
      </w:r>
      <w:r w:rsidR="00C75FE8" w:rsidRPr="00B11F37">
        <w:rPr>
          <w:rFonts w:ascii="Tahoma" w:hAnsi="Tahoma" w:cs="Tahoma"/>
          <w:sz w:val="28"/>
          <w:szCs w:val="28"/>
        </w:rPr>
        <w:t>When PW1 was asked on whereabout the collected pieces of clothes and hammer, he replied that they were at the police station, and</w:t>
      </w:r>
      <w:r w:rsidR="00492807" w:rsidRPr="00B11F37">
        <w:rPr>
          <w:rFonts w:ascii="Tahoma" w:hAnsi="Tahoma" w:cs="Tahoma"/>
          <w:sz w:val="28"/>
          <w:szCs w:val="28"/>
        </w:rPr>
        <w:t xml:space="preserve"> </w:t>
      </w:r>
      <w:r w:rsidR="004E7F39" w:rsidRPr="00B11F37">
        <w:rPr>
          <w:rFonts w:ascii="Tahoma" w:hAnsi="Tahoma" w:cs="Tahoma"/>
          <w:sz w:val="28"/>
          <w:szCs w:val="28"/>
        </w:rPr>
        <w:t xml:space="preserve">there was </w:t>
      </w:r>
      <w:r w:rsidR="00492807" w:rsidRPr="00B11F37">
        <w:rPr>
          <w:rFonts w:ascii="Tahoma" w:hAnsi="Tahoma" w:cs="Tahoma"/>
          <w:sz w:val="28"/>
          <w:szCs w:val="28"/>
        </w:rPr>
        <w:t>no</w:t>
      </w:r>
      <w:r w:rsidR="00C75FE8" w:rsidRPr="00B11F37">
        <w:rPr>
          <w:rFonts w:ascii="Tahoma" w:hAnsi="Tahoma" w:cs="Tahoma"/>
          <w:sz w:val="28"/>
          <w:szCs w:val="28"/>
        </w:rPr>
        <w:t xml:space="preserve"> explanation offered as to why they were not brought in court to prove the allegations against the accused</w:t>
      </w:r>
      <w:r w:rsidR="004E7F39" w:rsidRPr="00B11F37">
        <w:rPr>
          <w:rFonts w:ascii="Tahoma" w:hAnsi="Tahoma" w:cs="Tahoma"/>
          <w:sz w:val="28"/>
          <w:szCs w:val="28"/>
        </w:rPr>
        <w:t xml:space="preserve">. There was also </w:t>
      </w:r>
      <w:r w:rsidR="00B03350" w:rsidRPr="00B11F37">
        <w:rPr>
          <w:rFonts w:ascii="Tahoma" w:hAnsi="Tahoma" w:cs="Tahoma"/>
          <w:sz w:val="28"/>
          <w:szCs w:val="28"/>
        </w:rPr>
        <w:t xml:space="preserve">no investigation conducted in respect of those </w:t>
      </w:r>
      <w:r w:rsidR="00492807" w:rsidRPr="00B11F37">
        <w:rPr>
          <w:rFonts w:ascii="Tahoma" w:hAnsi="Tahoma" w:cs="Tahoma"/>
          <w:sz w:val="28"/>
          <w:szCs w:val="28"/>
        </w:rPr>
        <w:t>exhibits</w:t>
      </w:r>
      <w:r w:rsidR="00C75FE8" w:rsidRPr="00B11F37">
        <w:rPr>
          <w:rFonts w:ascii="Tahoma" w:hAnsi="Tahoma" w:cs="Tahoma"/>
          <w:sz w:val="28"/>
          <w:szCs w:val="28"/>
        </w:rPr>
        <w:t>. Section 110</w:t>
      </w:r>
      <w:r w:rsidR="009B6C14" w:rsidRPr="00B11F37">
        <w:rPr>
          <w:rFonts w:ascii="Tahoma" w:hAnsi="Tahoma" w:cs="Tahoma"/>
          <w:sz w:val="28"/>
          <w:szCs w:val="28"/>
        </w:rPr>
        <w:t>(1)</w:t>
      </w:r>
      <w:r w:rsidR="00C75FE8" w:rsidRPr="00B11F37">
        <w:rPr>
          <w:rFonts w:ascii="Tahoma" w:hAnsi="Tahoma" w:cs="Tahoma"/>
          <w:sz w:val="28"/>
          <w:szCs w:val="28"/>
        </w:rPr>
        <w:t xml:space="preserve"> of the Evidence Act, provides that whoever alleges existence of a certain facts he must prove it. </w:t>
      </w:r>
      <w:r w:rsidR="009B6C14" w:rsidRPr="00B11F37">
        <w:rPr>
          <w:rFonts w:ascii="Tahoma" w:eastAsia="Calibri" w:hAnsi="Tahoma" w:cs="Tahoma"/>
          <w:sz w:val="28"/>
          <w:szCs w:val="28"/>
          <w:lang w:val="en-US"/>
        </w:rPr>
        <w:t>S</w:t>
      </w:r>
      <w:r w:rsidR="009B6C14" w:rsidRPr="00B11F37">
        <w:rPr>
          <w:rFonts w:ascii="Tahoma" w:eastAsia="Times New Roman" w:hAnsi="Tahoma" w:cs="Tahoma"/>
          <w:sz w:val="28"/>
          <w:szCs w:val="28"/>
          <w:lang w:val="en-US"/>
        </w:rPr>
        <w:t xml:space="preserve">ection 110 (1) of the Act reads that: - </w:t>
      </w:r>
    </w:p>
    <w:p w14:paraId="74F46508" w14:textId="3914691F" w:rsidR="009B6C14" w:rsidRPr="00102F35" w:rsidRDefault="009B6C14" w:rsidP="00102F35">
      <w:pPr>
        <w:spacing w:after="0" w:line="480" w:lineRule="auto"/>
        <w:ind w:left="720" w:right="804" w:firstLine="273"/>
        <w:jc w:val="both"/>
        <w:rPr>
          <w:rFonts w:ascii="Tahoma" w:eastAsia="Times New Roman" w:hAnsi="Tahoma" w:cs="Tahoma"/>
          <w:b/>
          <w:i/>
          <w:iCs/>
          <w:sz w:val="24"/>
          <w:szCs w:val="28"/>
          <w:lang w:val="en-US"/>
        </w:rPr>
      </w:pPr>
      <w:r w:rsidRPr="00102F35">
        <w:rPr>
          <w:rFonts w:ascii="Tahoma" w:eastAsia="Times New Roman" w:hAnsi="Tahoma" w:cs="Tahoma"/>
          <w:i/>
          <w:iCs/>
          <w:sz w:val="24"/>
          <w:szCs w:val="28"/>
          <w:lang w:val="en-US"/>
        </w:rPr>
        <w:lastRenderedPageBreak/>
        <w:t>“</w:t>
      </w:r>
      <w:r w:rsidRPr="00102F35">
        <w:rPr>
          <w:rFonts w:ascii="Tahoma" w:eastAsia="Times New Roman" w:hAnsi="Tahoma" w:cs="Tahoma"/>
          <w:b/>
          <w:i/>
          <w:iCs/>
          <w:sz w:val="24"/>
          <w:szCs w:val="28"/>
          <w:lang w:val="en-US"/>
        </w:rPr>
        <w:t>Whoever desires any court to give judgment as to legal liability dependent on the existence of facts which he asserts must prove that those facts exist.”</w:t>
      </w:r>
    </w:p>
    <w:p w14:paraId="2283B3E0" w14:textId="77777777" w:rsidR="00C55497" w:rsidRPr="00B11F37" w:rsidRDefault="009B6C14" w:rsidP="00B11F37">
      <w:pPr>
        <w:spacing w:after="120" w:line="480" w:lineRule="auto"/>
        <w:ind w:firstLine="720"/>
        <w:jc w:val="both"/>
        <w:rPr>
          <w:rFonts w:ascii="Tahoma" w:eastAsia="Times New Roman" w:hAnsi="Tahoma" w:cs="Tahoma"/>
          <w:sz w:val="28"/>
          <w:szCs w:val="28"/>
          <w:lang w:val="en-US"/>
        </w:rPr>
      </w:pPr>
      <w:r w:rsidRPr="00B11F37">
        <w:rPr>
          <w:rFonts w:ascii="Tahoma" w:eastAsia="Calibri" w:hAnsi="Tahoma" w:cs="Tahoma"/>
          <w:sz w:val="28"/>
          <w:szCs w:val="28"/>
          <w:lang w:val="en-US"/>
        </w:rPr>
        <w:t xml:space="preserve">Similar view was </w:t>
      </w:r>
      <w:r w:rsidR="00753ED3" w:rsidRPr="00B11F37">
        <w:rPr>
          <w:rFonts w:ascii="Tahoma" w:eastAsia="Calibri" w:hAnsi="Tahoma" w:cs="Tahoma"/>
          <w:sz w:val="28"/>
          <w:szCs w:val="28"/>
          <w:lang w:val="en-US"/>
        </w:rPr>
        <w:t xml:space="preserve">also </w:t>
      </w:r>
      <w:r w:rsidRPr="00B11F37">
        <w:rPr>
          <w:rFonts w:ascii="Tahoma" w:eastAsia="Calibri" w:hAnsi="Tahoma" w:cs="Tahoma"/>
          <w:sz w:val="28"/>
          <w:szCs w:val="28"/>
          <w:lang w:val="en-US"/>
        </w:rPr>
        <w:t xml:space="preserve">held in the case of </w:t>
      </w:r>
      <w:r w:rsidRPr="00B11F37">
        <w:rPr>
          <w:rFonts w:ascii="Tahoma" w:eastAsia="Calibri" w:hAnsi="Tahoma" w:cs="Tahoma"/>
          <w:b/>
          <w:sz w:val="28"/>
          <w:szCs w:val="28"/>
          <w:lang w:val="en-US"/>
        </w:rPr>
        <w:t>Abdul Karim Haji V</w:t>
      </w:r>
      <w:r w:rsidR="004E7F39" w:rsidRPr="00B11F37">
        <w:rPr>
          <w:rFonts w:ascii="Tahoma" w:eastAsia="Calibri" w:hAnsi="Tahoma" w:cs="Tahoma"/>
          <w:b/>
          <w:sz w:val="28"/>
          <w:szCs w:val="28"/>
          <w:lang w:val="en-US"/>
        </w:rPr>
        <w:t>ersus</w:t>
      </w:r>
      <w:r w:rsidRPr="00B11F37">
        <w:rPr>
          <w:rFonts w:ascii="Tahoma" w:eastAsia="Calibri" w:hAnsi="Tahoma" w:cs="Tahoma"/>
          <w:b/>
          <w:sz w:val="28"/>
          <w:szCs w:val="28"/>
          <w:lang w:val="en-US"/>
        </w:rPr>
        <w:t xml:space="preserve"> Raymond Nchimbi Alois and Another, </w:t>
      </w:r>
      <w:r w:rsidRPr="00B11F37">
        <w:rPr>
          <w:rFonts w:ascii="Tahoma" w:eastAsia="Calibri" w:hAnsi="Tahoma" w:cs="Tahoma"/>
          <w:bCs/>
          <w:sz w:val="28"/>
          <w:szCs w:val="28"/>
          <w:lang w:val="en-US"/>
        </w:rPr>
        <w:t>Civil Appeal No. 99 of 2004 (CAT-unreported)</w:t>
      </w:r>
      <w:r w:rsidR="00753ED3" w:rsidRPr="00B11F37">
        <w:rPr>
          <w:rFonts w:ascii="Tahoma" w:eastAsia="Calibri" w:hAnsi="Tahoma" w:cs="Tahoma"/>
          <w:bCs/>
          <w:sz w:val="28"/>
          <w:szCs w:val="28"/>
          <w:lang w:val="en-US"/>
        </w:rPr>
        <w:t>.</w:t>
      </w:r>
      <w:r w:rsidR="00C55497" w:rsidRPr="00B11F37">
        <w:rPr>
          <w:rFonts w:ascii="Tahoma" w:eastAsia="Calibri" w:hAnsi="Tahoma" w:cs="Tahoma"/>
          <w:bCs/>
          <w:sz w:val="28"/>
          <w:szCs w:val="28"/>
          <w:lang w:val="en-US"/>
        </w:rPr>
        <w:t xml:space="preserve"> </w:t>
      </w:r>
      <w:r w:rsidR="004174DE" w:rsidRPr="00B11F37">
        <w:rPr>
          <w:rFonts w:ascii="Tahoma" w:eastAsia="Calibri" w:hAnsi="Tahoma" w:cs="Tahoma"/>
          <w:bCs/>
          <w:sz w:val="28"/>
          <w:szCs w:val="28"/>
          <w:lang w:val="en-US"/>
        </w:rPr>
        <w:t>In addition to that, there was no explation given as to why the investigators of the case did not take the blood for DNA tests</w:t>
      </w:r>
      <w:r w:rsidR="004174DE" w:rsidRPr="00B11F37">
        <w:rPr>
          <w:rFonts w:ascii="Tahoma" w:eastAsia="Calibri" w:hAnsi="Tahoma" w:cs="Tahoma"/>
          <w:sz w:val="28"/>
          <w:szCs w:val="28"/>
          <w:lang w:val="en-US"/>
        </w:rPr>
        <w:t xml:space="preserve"> </w:t>
      </w:r>
      <w:r w:rsidR="00C55497" w:rsidRPr="00B11F37">
        <w:rPr>
          <w:rFonts w:ascii="Tahoma" w:eastAsia="Calibri" w:hAnsi="Tahoma" w:cs="Tahoma"/>
          <w:sz w:val="28"/>
          <w:szCs w:val="28"/>
          <w:lang w:val="en-US"/>
        </w:rPr>
        <w:t>which would</w:t>
      </w:r>
      <w:r w:rsidR="004B31A6" w:rsidRPr="00B11F37">
        <w:rPr>
          <w:rFonts w:ascii="Tahoma" w:eastAsia="Calibri" w:hAnsi="Tahoma" w:cs="Tahoma"/>
          <w:sz w:val="28"/>
          <w:szCs w:val="28"/>
          <w:lang w:val="en-US"/>
        </w:rPr>
        <w:t xml:space="preserve"> have been crucial to establish the linkage between the traces and p</w:t>
      </w:r>
      <w:r w:rsidR="00C55497" w:rsidRPr="00B11F37">
        <w:rPr>
          <w:rFonts w:ascii="Tahoma" w:eastAsia="Calibri" w:hAnsi="Tahoma" w:cs="Tahoma"/>
          <w:sz w:val="28"/>
          <w:szCs w:val="28"/>
          <w:lang w:val="en-US"/>
        </w:rPr>
        <w:t xml:space="preserve">ool </w:t>
      </w:r>
      <w:r w:rsidR="004B31A6" w:rsidRPr="00B11F37">
        <w:rPr>
          <w:rFonts w:ascii="Tahoma" w:eastAsia="Calibri" w:hAnsi="Tahoma" w:cs="Tahoma"/>
          <w:sz w:val="28"/>
          <w:szCs w:val="28"/>
          <w:lang w:val="en-US"/>
        </w:rPr>
        <w:t xml:space="preserve">of blood found in the room and pieces of clothes seized. </w:t>
      </w:r>
      <w:r w:rsidR="004174DE" w:rsidRPr="00B11F37">
        <w:rPr>
          <w:rFonts w:ascii="Tahoma" w:eastAsia="Calibri" w:hAnsi="Tahoma" w:cs="Tahoma"/>
          <w:sz w:val="28"/>
          <w:szCs w:val="28"/>
          <w:lang w:val="en-US"/>
        </w:rPr>
        <w:t xml:space="preserve"> </w:t>
      </w:r>
      <w:r w:rsidR="00D1087D" w:rsidRPr="00B11F37">
        <w:rPr>
          <w:rFonts w:ascii="Tahoma" w:eastAsia="Calibri" w:hAnsi="Tahoma" w:cs="Tahoma"/>
          <w:sz w:val="28"/>
          <w:szCs w:val="28"/>
          <w:lang w:val="en-US"/>
        </w:rPr>
        <w:t>The burden is always on the prosecution to prove the case beyond reasonable doubt</w:t>
      </w:r>
      <w:r w:rsidR="000041A6" w:rsidRPr="00B11F37">
        <w:rPr>
          <w:rFonts w:ascii="Tahoma" w:eastAsia="Calibri" w:hAnsi="Tahoma" w:cs="Tahoma"/>
          <w:sz w:val="28"/>
          <w:szCs w:val="28"/>
          <w:lang w:val="en-US"/>
        </w:rPr>
        <w:t>.</w:t>
      </w:r>
      <w:r w:rsidR="00D1087D" w:rsidRPr="00B11F37">
        <w:rPr>
          <w:rFonts w:ascii="Tahoma" w:eastAsia="Calibri" w:hAnsi="Tahoma" w:cs="Tahoma"/>
          <w:sz w:val="28"/>
          <w:szCs w:val="28"/>
          <w:lang w:val="en-US"/>
        </w:rPr>
        <w:t xml:space="preserve"> </w:t>
      </w:r>
      <w:r w:rsidR="000041A6" w:rsidRPr="00B11F37">
        <w:rPr>
          <w:rFonts w:ascii="Tahoma" w:eastAsia="Calibri" w:hAnsi="Tahoma" w:cs="Tahoma"/>
          <w:sz w:val="28"/>
          <w:szCs w:val="28"/>
          <w:lang w:val="en-US"/>
        </w:rPr>
        <w:t>T</w:t>
      </w:r>
      <w:r w:rsidR="00D1087D" w:rsidRPr="00B11F37">
        <w:rPr>
          <w:rFonts w:ascii="Tahoma" w:eastAsia="Calibri" w:hAnsi="Tahoma" w:cs="Tahoma"/>
          <w:sz w:val="28"/>
          <w:szCs w:val="28"/>
          <w:lang w:val="en-US"/>
        </w:rPr>
        <w:t>he link between the death of the deceased and the accused person</w:t>
      </w:r>
      <w:r w:rsidR="00C55497" w:rsidRPr="00B11F37">
        <w:rPr>
          <w:rFonts w:ascii="Tahoma" w:eastAsia="Calibri" w:hAnsi="Tahoma" w:cs="Tahoma"/>
          <w:sz w:val="28"/>
          <w:szCs w:val="28"/>
          <w:lang w:val="en-US"/>
        </w:rPr>
        <w:t xml:space="preserve"> is crucial in such circumstantial evidence</w:t>
      </w:r>
      <w:r w:rsidR="00D1087D" w:rsidRPr="00B11F37">
        <w:rPr>
          <w:rFonts w:ascii="Tahoma" w:eastAsia="Calibri" w:hAnsi="Tahoma" w:cs="Tahoma"/>
          <w:sz w:val="28"/>
          <w:szCs w:val="28"/>
          <w:lang w:val="en-US"/>
        </w:rPr>
        <w:t>.</w:t>
      </w:r>
      <w:r w:rsidR="009775F1" w:rsidRPr="00B11F37">
        <w:rPr>
          <w:rFonts w:ascii="Tahoma" w:eastAsia="Times New Roman" w:hAnsi="Tahoma" w:cs="Tahoma"/>
          <w:b/>
          <w:bCs/>
          <w:i/>
          <w:iCs/>
          <w:sz w:val="28"/>
          <w:szCs w:val="28"/>
          <w:lang w:val="en-US"/>
        </w:rPr>
        <w:t xml:space="preserve"> </w:t>
      </w:r>
      <w:r w:rsidR="009775F1" w:rsidRPr="00B11F37">
        <w:rPr>
          <w:rFonts w:ascii="Tahoma" w:eastAsia="Times New Roman" w:hAnsi="Tahoma" w:cs="Tahoma"/>
          <w:sz w:val="28"/>
          <w:szCs w:val="28"/>
          <w:lang w:val="en-US"/>
        </w:rPr>
        <w:t>In the case of</w:t>
      </w:r>
      <w:r w:rsidR="009775F1" w:rsidRPr="00B11F37">
        <w:rPr>
          <w:rFonts w:ascii="Tahoma" w:eastAsia="Times New Roman" w:hAnsi="Tahoma" w:cs="Tahoma"/>
          <w:b/>
          <w:bCs/>
          <w:sz w:val="28"/>
          <w:szCs w:val="28"/>
          <w:lang w:val="en-US"/>
        </w:rPr>
        <w:t xml:space="preserve"> </w:t>
      </w:r>
      <w:r w:rsidR="00275379" w:rsidRPr="00B11F37">
        <w:rPr>
          <w:rFonts w:ascii="Tahoma" w:eastAsia="Times New Roman" w:hAnsi="Tahoma" w:cs="Tahoma"/>
          <w:b/>
          <w:bCs/>
          <w:sz w:val="28"/>
          <w:szCs w:val="28"/>
          <w:lang w:val="en-US"/>
        </w:rPr>
        <w:t>Francis Alex V</w:t>
      </w:r>
      <w:r w:rsidR="008571E5" w:rsidRPr="00B11F37">
        <w:rPr>
          <w:rFonts w:ascii="Tahoma" w:eastAsia="Times New Roman" w:hAnsi="Tahoma" w:cs="Tahoma"/>
          <w:b/>
          <w:bCs/>
          <w:sz w:val="28"/>
          <w:szCs w:val="28"/>
          <w:lang w:val="en-US"/>
        </w:rPr>
        <w:t>s</w:t>
      </w:r>
      <w:r w:rsidR="00275379" w:rsidRPr="00B11F37">
        <w:rPr>
          <w:rFonts w:ascii="Tahoma" w:eastAsia="Times New Roman" w:hAnsi="Tahoma" w:cs="Tahoma"/>
          <w:b/>
          <w:bCs/>
          <w:sz w:val="28"/>
          <w:szCs w:val="28"/>
          <w:lang w:val="en-US"/>
        </w:rPr>
        <w:t xml:space="preserve"> R</w:t>
      </w:r>
      <w:r w:rsidR="008571E5" w:rsidRPr="00B11F37">
        <w:rPr>
          <w:rFonts w:ascii="Tahoma" w:eastAsia="Times New Roman" w:hAnsi="Tahoma" w:cs="Tahoma"/>
          <w:b/>
          <w:bCs/>
          <w:sz w:val="28"/>
          <w:szCs w:val="28"/>
          <w:lang w:val="en-US"/>
        </w:rPr>
        <w:t>,</w:t>
      </w:r>
      <w:r w:rsidR="00275379" w:rsidRPr="00B11F37">
        <w:rPr>
          <w:rFonts w:ascii="Tahoma" w:eastAsia="Times New Roman" w:hAnsi="Tahoma" w:cs="Tahoma"/>
          <w:b/>
          <w:bCs/>
          <w:sz w:val="28"/>
          <w:szCs w:val="28"/>
          <w:lang w:val="en-US"/>
        </w:rPr>
        <w:t xml:space="preserve"> Criminal</w:t>
      </w:r>
      <w:r w:rsidR="008571E5" w:rsidRPr="00B11F37">
        <w:rPr>
          <w:rFonts w:ascii="Tahoma" w:eastAsia="Times New Roman" w:hAnsi="Tahoma" w:cs="Tahoma"/>
          <w:b/>
          <w:bCs/>
          <w:sz w:val="28"/>
          <w:szCs w:val="28"/>
          <w:lang w:val="en-US"/>
        </w:rPr>
        <w:t xml:space="preserve"> A</w:t>
      </w:r>
      <w:r w:rsidR="00275379" w:rsidRPr="00B11F37">
        <w:rPr>
          <w:rFonts w:ascii="Tahoma" w:eastAsia="Times New Roman" w:hAnsi="Tahoma" w:cs="Tahoma"/>
          <w:b/>
          <w:bCs/>
          <w:sz w:val="28"/>
          <w:szCs w:val="28"/>
          <w:lang w:val="en-US"/>
        </w:rPr>
        <w:t>ppeal No. 185 Of 2017</w:t>
      </w:r>
      <w:r w:rsidR="009775F1" w:rsidRPr="00B11F37">
        <w:rPr>
          <w:rFonts w:ascii="Tahoma" w:eastAsia="Times New Roman" w:hAnsi="Tahoma" w:cs="Tahoma"/>
          <w:b/>
          <w:bCs/>
          <w:sz w:val="28"/>
          <w:szCs w:val="28"/>
          <w:lang w:val="en-US"/>
        </w:rPr>
        <w:t xml:space="preserve"> </w:t>
      </w:r>
      <w:r w:rsidR="009775F1" w:rsidRPr="00B11F37">
        <w:rPr>
          <w:rFonts w:ascii="Tahoma" w:eastAsia="Times New Roman" w:hAnsi="Tahoma" w:cs="Tahoma"/>
          <w:sz w:val="28"/>
          <w:szCs w:val="28"/>
          <w:lang w:val="en-US"/>
        </w:rPr>
        <w:t>(unreported),</w:t>
      </w:r>
      <w:r w:rsidR="009775F1" w:rsidRPr="00B11F37">
        <w:rPr>
          <w:rFonts w:ascii="Tahoma" w:eastAsia="Times New Roman" w:hAnsi="Tahoma" w:cs="Tahoma"/>
          <w:b/>
          <w:bCs/>
          <w:sz w:val="28"/>
          <w:szCs w:val="28"/>
          <w:lang w:val="en-US"/>
        </w:rPr>
        <w:t xml:space="preserve"> </w:t>
      </w:r>
      <w:r w:rsidR="009775F1" w:rsidRPr="00B11F37">
        <w:rPr>
          <w:rFonts w:ascii="Tahoma" w:eastAsia="Times New Roman" w:hAnsi="Tahoma" w:cs="Tahoma"/>
          <w:sz w:val="28"/>
          <w:szCs w:val="28"/>
          <w:lang w:val="en-US"/>
        </w:rPr>
        <w:t>the trial court rejected</w:t>
      </w:r>
      <w:r w:rsidR="008E4105" w:rsidRPr="00B11F37">
        <w:rPr>
          <w:rFonts w:ascii="Tahoma" w:eastAsia="Times New Roman" w:hAnsi="Tahoma" w:cs="Tahoma"/>
          <w:sz w:val="28"/>
          <w:szCs w:val="28"/>
          <w:lang w:val="en-US"/>
        </w:rPr>
        <w:t xml:space="preserve"> </w:t>
      </w:r>
      <w:r w:rsidR="009775F1" w:rsidRPr="00B11F37">
        <w:rPr>
          <w:rFonts w:ascii="Tahoma" w:eastAsia="Times New Roman" w:hAnsi="Tahoma" w:cs="Tahoma"/>
          <w:sz w:val="28"/>
          <w:szCs w:val="28"/>
          <w:lang w:val="en-US"/>
        </w:rPr>
        <w:t>circumstantial evidence which relied on evidence of trails of blood found</w:t>
      </w:r>
      <w:r w:rsidR="008E4105" w:rsidRPr="00B11F37">
        <w:rPr>
          <w:rFonts w:ascii="Tahoma" w:eastAsia="Times New Roman" w:hAnsi="Tahoma" w:cs="Tahoma"/>
          <w:sz w:val="28"/>
          <w:szCs w:val="28"/>
          <w:lang w:val="en-US"/>
        </w:rPr>
        <w:t xml:space="preserve"> </w:t>
      </w:r>
      <w:r w:rsidR="009775F1" w:rsidRPr="00B11F37">
        <w:rPr>
          <w:rFonts w:ascii="Tahoma" w:eastAsia="Times New Roman" w:hAnsi="Tahoma" w:cs="Tahoma"/>
          <w:sz w:val="28"/>
          <w:szCs w:val="28"/>
          <w:lang w:val="en-US"/>
        </w:rPr>
        <w:t>at the compound of the appellant</w:t>
      </w:r>
      <w:r w:rsidR="00EC4CBF" w:rsidRPr="00B11F37">
        <w:rPr>
          <w:rFonts w:ascii="Tahoma" w:eastAsia="Times New Roman" w:hAnsi="Tahoma" w:cs="Tahoma"/>
          <w:sz w:val="28"/>
          <w:szCs w:val="28"/>
          <w:lang w:val="en-US"/>
        </w:rPr>
        <w:t xml:space="preserve"> </w:t>
      </w:r>
      <w:r w:rsidR="009775F1" w:rsidRPr="00B11F37">
        <w:rPr>
          <w:rFonts w:ascii="Tahoma" w:eastAsia="Times New Roman" w:hAnsi="Tahoma" w:cs="Tahoma"/>
          <w:sz w:val="28"/>
          <w:szCs w:val="28"/>
          <w:lang w:val="en-US"/>
        </w:rPr>
        <w:t>because the prosecution did not make any effort to ascertain whether the</w:t>
      </w:r>
      <w:r w:rsidR="00EC4CBF" w:rsidRPr="00B11F37">
        <w:rPr>
          <w:rFonts w:ascii="Tahoma" w:eastAsia="Times New Roman" w:hAnsi="Tahoma" w:cs="Tahoma"/>
          <w:sz w:val="28"/>
          <w:szCs w:val="28"/>
          <w:lang w:val="en-US"/>
        </w:rPr>
        <w:t xml:space="preserve"> </w:t>
      </w:r>
      <w:r w:rsidR="009775F1" w:rsidRPr="00B11F37">
        <w:rPr>
          <w:rFonts w:ascii="Tahoma" w:eastAsia="Times New Roman" w:hAnsi="Tahoma" w:cs="Tahoma"/>
          <w:sz w:val="28"/>
          <w:szCs w:val="28"/>
          <w:lang w:val="en-US"/>
        </w:rPr>
        <w:t>blood was of a human being and more so of the deceased.</w:t>
      </w:r>
      <w:r w:rsidR="00B03350" w:rsidRPr="00B11F37">
        <w:rPr>
          <w:rFonts w:ascii="Tahoma" w:eastAsia="Times New Roman" w:hAnsi="Tahoma" w:cs="Tahoma"/>
          <w:sz w:val="28"/>
          <w:szCs w:val="28"/>
          <w:lang w:val="en-US"/>
        </w:rPr>
        <w:t xml:space="preserve"> </w:t>
      </w:r>
    </w:p>
    <w:p w14:paraId="7FD7E2E7" w14:textId="4555396F" w:rsidR="00C55497" w:rsidRPr="00B11F37" w:rsidRDefault="00C55497" w:rsidP="00B11F37">
      <w:pPr>
        <w:spacing w:after="120" w:line="480" w:lineRule="auto"/>
        <w:ind w:firstLine="720"/>
        <w:jc w:val="both"/>
        <w:rPr>
          <w:rFonts w:ascii="Tahoma" w:hAnsi="Tahoma" w:cs="Tahoma"/>
          <w:sz w:val="28"/>
          <w:szCs w:val="28"/>
        </w:rPr>
      </w:pPr>
      <w:r w:rsidRPr="00B11F37">
        <w:rPr>
          <w:rFonts w:ascii="Tahoma" w:eastAsia="Times New Roman" w:hAnsi="Tahoma" w:cs="Tahoma"/>
          <w:sz w:val="28"/>
          <w:szCs w:val="28"/>
          <w:lang w:val="en-US"/>
        </w:rPr>
        <w:t>Since traces of</w:t>
      </w:r>
      <w:r w:rsidR="00B03350" w:rsidRPr="00B11F37">
        <w:rPr>
          <w:rFonts w:ascii="Tahoma" w:eastAsia="Times New Roman" w:hAnsi="Tahoma" w:cs="Tahoma"/>
          <w:sz w:val="28"/>
          <w:szCs w:val="28"/>
          <w:lang w:val="en-US"/>
        </w:rPr>
        <w:t xml:space="preserve"> blood was amongst </w:t>
      </w:r>
      <w:r w:rsidR="000041A6" w:rsidRPr="00B11F37">
        <w:rPr>
          <w:rFonts w:ascii="Tahoma" w:eastAsia="Times New Roman" w:hAnsi="Tahoma" w:cs="Tahoma"/>
          <w:sz w:val="28"/>
          <w:szCs w:val="28"/>
          <w:lang w:val="en-US"/>
        </w:rPr>
        <w:t xml:space="preserve">the crucial </w:t>
      </w:r>
      <w:r w:rsidR="00B03350" w:rsidRPr="00B11F37">
        <w:rPr>
          <w:rFonts w:ascii="Tahoma" w:eastAsia="Times New Roman" w:hAnsi="Tahoma" w:cs="Tahoma"/>
          <w:sz w:val="28"/>
          <w:szCs w:val="28"/>
          <w:lang w:val="en-US"/>
        </w:rPr>
        <w:t>piece of evidence which led to the arrest of the accused person</w:t>
      </w:r>
      <w:r w:rsidRPr="00B11F37">
        <w:rPr>
          <w:rFonts w:ascii="Tahoma" w:eastAsia="Times New Roman" w:hAnsi="Tahoma" w:cs="Tahoma"/>
          <w:sz w:val="28"/>
          <w:szCs w:val="28"/>
          <w:lang w:val="en-US"/>
        </w:rPr>
        <w:t xml:space="preserve">, </w:t>
      </w:r>
      <w:r w:rsidR="000041A6" w:rsidRPr="00B11F37">
        <w:rPr>
          <w:rFonts w:ascii="Tahoma" w:eastAsia="Times New Roman" w:hAnsi="Tahoma" w:cs="Tahoma"/>
          <w:sz w:val="28"/>
          <w:szCs w:val="28"/>
          <w:lang w:val="en-US"/>
        </w:rPr>
        <w:t>t</w:t>
      </w:r>
      <w:r w:rsidR="00B03350" w:rsidRPr="00B11F37">
        <w:rPr>
          <w:rFonts w:ascii="Tahoma" w:eastAsia="Times New Roman" w:hAnsi="Tahoma" w:cs="Tahoma"/>
          <w:sz w:val="28"/>
          <w:szCs w:val="28"/>
          <w:lang w:val="en-US"/>
        </w:rPr>
        <w:t xml:space="preserve">he same ought to be </w:t>
      </w:r>
      <w:r w:rsidRPr="00B11F37">
        <w:rPr>
          <w:rFonts w:ascii="Tahoma" w:eastAsia="Times New Roman" w:hAnsi="Tahoma" w:cs="Tahoma"/>
          <w:sz w:val="28"/>
          <w:szCs w:val="28"/>
          <w:lang w:val="en-US"/>
        </w:rPr>
        <w:t xml:space="preserve">collected and tested, failure of which weakens the prosecution case. </w:t>
      </w:r>
      <w:r w:rsidR="009D5A84" w:rsidRPr="00B11F37">
        <w:rPr>
          <w:rFonts w:ascii="Tahoma" w:hAnsi="Tahoma" w:cs="Tahoma"/>
          <w:sz w:val="28"/>
          <w:szCs w:val="28"/>
        </w:rPr>
        <w:t xml:space="preserve"> </w:t>
      </w:r>
      <w:r w:rsidR="008D660F" w:rsidRPr="00B11F37">
        <w:rPr>
          <w:rFonts w:ascii="Tahoma" w:hAnsi="Tahoma" w:cs="Tahoma"/>
          <w:sz w:val="28"/>
          <w:szCs w:val="28"/>
        </w:rPr>
        <w:t>Again,</w:t>
      </w:r>
      <w:r w:rsidR="009B07B9" w:rsidRPr="00B11F37">
        <w:rPr>
          <w:rFonts w:ascii="Tahoma" w:hAnsi="Tahoma" w:cs="Tahoma"/>
          <w:sz w:val="28"/>
          <w:szCs w:val="28"/>
        </w:rPr>
        <w:t xml:space="preserve"> </w:t>
      </w:r>
      <w:r w:rsidR="008D660F" w:rsidRPr="00B11F37">
        <w:rPr>
          <w:rFonts w:ascii="Tahoma" w:hAnsi="Tahoma" w:cs="Tahoma"/>
          <w:sz w:val="28"/>
          <w:szCs w:val="28"/>
        </w:rPr>
        <w:t>PW 1 testified that, he prepared a</w:t>
      </w:r>
      <w:r w:rsidR="009B07B9" w:rsidRPr="00B11F37">
        <w:rPr>
          <w:rFonts w:ascii="Tahoma" w:hAnsi="Tahoma" w:cs="Tahoma"/>
          <w:sz w:val="28"/>
          <w:szCs w:val="28"/>
        </w:rPr>
        <w:t xml:space="preserve"> </w:t>
      </w:r>
      <w:r w:rsidR="003171CC" w:rsidRPr="00B11F37">
        <w:rPr>
          <w:rFonts w:ascii="Tahoma" w:hAnsi="Tahoma" w:cs="Tahoma"/>
          <w:sz w:val="28"/>
          <w:szCs w:val="28"/>
        </w:rPr>
        <w:t>certificate of seizure which was admitted in court as exhibit PE</w:t>
      </w:r>
      <w:r w:rsidR="008D660F" w:rsidRPr="00B11F37">
        <w:rPr>
          <w:rFonts w:ascii="Tahoma" w:hAnsi="Tahoma" w:cs="Tahoma"/>
          <w:sz w:val="28"/>
          <w:szCs w:val="28"/>
        </w:rPr>
        <w:t xml:space="preserve">3. The same was not signed by </w:t>
      </w:r>
      <w:r w:rsidR="009D5A84" w:rsidRPr="00B11F37">
        <w:rPr>
          <w:rFonts w:ascii="Tahoma" w:hAnsi="Tahoma" w:cs="Tahoma"/>
          <w:sz w:val="28"/>
          <w:szCs w:val="28"/>
        </w:rPr>
        <w:t>him</w:t>
      </w:r>
      <w:r w:rsidR="008D660F" w:rsidRPr="00B11F37">
        <w:rPr>
          <w:rFonts w:ascii="Tahoma" w:hAnsi="Tahoma" w:cs="Tahoma"/>
          <w:sz w:val="28"/>
          <w:szCs w:val="28"/>
        </w:rPr>
        <w:t xml:space="preserve"> but </w:t>
      </w:r>
      <w:r w:rsidR="008D660F" w:rsidRPr="00B11F37">
        <w:rPr>
          <w:rFonts w:ascii="Tahoma" w:hAnsi="Tahoma" w:cs="Tahoma"/>
          <w:sz w:val="28"/>
          <w:szCs w:val="28"/>
        </w:rPr>
        <w:lastRenderedPageBreak/>
        <w:t xml:space="preserve">with his superior who was sitting in the office and </w:t>
      </w:r>
      <w:r w:rsidRPr="00B11F37">
        <w:rPr>
          <w:rFonts w:ascii="Tahoma" w:hAnsi="Tahoma" w:cs="Tahoma"/>
          <w:sz w:val="28"/>
          <w:szCs w:val="28"/>
        </w:rPr>
        <w:t xml:space="preserve">who </w:t>
      </w:r>
      <w:r w:rsidR="008D660F" w:rsidRPr="00B11F37">
        <w:rPr>
          <w:rFonts w:ascii="Tahoma" w:hAnsi="Tahoma" w:cs="Tahoma"/>
          <w:sz w:val="28"/>
          <w:szCs w:val="28"/>
        </w:rPr>
        <w:t>ne</w:t>
      </w:r>
      <w:r w:rsidRPr="00B11F37">
        <w:rPr>
          <w:rFonts w:ascii="Tahoma" w:hAnsi="Tahoma" w:cs="Tahoma"/>
          <w:sz w:val="28"/>
          <w:szCs w:val="28"/>
        </w:rPr>
        <w:t>ver</w:t>
      </w:r>
      <w:r w:rsidR="008D660F" w:rsidRPr="00B11F37">
        <w:rPr>
          <w:rFonts w:ascii="Tahoma" w:hAnsi="Tahoma" w:cs="Tahoma"/>
          <w:sz w:val="28"/>
          <w:szCs w:val="28"/>
        </w:rPr>
        <w:t xml:space="preserve"> participated in the seizure of the said motorcycle. </w:t>
      </w:r>
      <w:r w:rsidR="000E123D" w:rsidRPr="00B11F37">
        <w:rPr>
          <w:rFonts w:ascii="Tahoma" w:hAnsi="Tahoma" w:cs="Tahoma"/>
          <w:sz w:val="28"/>
          <w:szCs w:val="28"/>
        </w:rPr>
        <w:t xml:space="preserve">The </w:t>
      </w:r>
      <w:r w:rsidR="00FD505B" w:rsidRPr="00B11F37">
        <w:rPr>
          <w:rFonts w:ascii="Tahoma" w:hAnsi="Tahoma" w:cs="Tahoma"/>
          <w:sz w:val="28"/>
          <w:szCs w:val="28"/>
        </w:rPr>
        <w:t>ten-cell</w:t>
      </w:r>
      <w:r w:rsidR="000E123D" w:rsidRPr="00B11F37">
        <w:rPr>
          <w:rFonts w:ascii="Tahoma" w:hAnsi="Tahoma" w:cs="Tahoma"/>
          <w:sz w:val="28"/>
          <w:szCs w:val="28"/>
        </w:rPr>
        <w:t xml:space="preserve"> leader who signed in the certificate was not called to testify as </w:t>
      </w:r>
      <w:r w:rsidR="00FD505B" w:rsidRPr="00B11F37">
        <w:rPr>
          <w:rFonts w:ascii="Tahoma" w:hAnsi="Tahoma" w:cs="Tahoma"/>
          <w:sz w:val="28"/>
          <w:szCs w:val="28"/>
        </w:rPr>
        <w:t xml:space="preserve">to </w:t>
      </w:r>
      <w:r w:rsidR="000E123D" w:rsidRPr="00B11F37">
        <w:rPr>
          <w:rFonts w:ascii="Tahoma" w:hAnsi="Tahoma" w:cs="Tahoma"/>
          <w:sz w:val="28"/>
          <w:szCs w:val="28"/>
        </w:rPr>
        <w:t xml:space="preserve">whether PW1 was actually the one who seized the motor cycle </w:t>
      </w:r>
      <w:r w:rsidR="00FD505B" w:rsidRPr="00B11F37">
        <w:rPr>
          <w:rFonts w:ascii="Tahoma" w:hAnsi="Tahoma" w:cs="Tahoma"/>
          <w:sz w:val="28"/>
          <w:szCs w:val="28"/>
        </w:rPr>
        <w:t xml:space="preserve">and prepared the seizure certificate </w:t>
      </w:r>
      <w:r w:rsidR="000E123D" w:rsidRPr="00B11F37">
        <w:rPr>
          <w:rFonts w:ascii="Tahoma" w:hAnsi="Tahoma" w:cs="Tahoma"/>
          <w:sz w:val="28"/>
          <w:szCs w:val="28"/>
        </w:rPr>
        <w:t>or not.</w:t>
      </w:r>
      <w:r w:rsidR="009D5A84" w:rsidRPr="00B11F37">
        <w:rPr>
          <w:rFonts w:ascii="Tahoma" w:hAnsi="Tahoma" w:cs="Tahoma"/>
          <w:sz w:val="28"/>
          <w:szCs w:val="28"/>
        </w:rPr>
        <w:t xml:space="preserve"> </w:t>
      </w:r>
      <w:r w:rsidR="00FD505B" w:rsidRPr="00B11F37">
        <w:rPr>
          <w:rFonts w:ascii="Tahoma" w:hAnsi="Tahoma" w:cs="Tahoma"/>
          <w:sz w:val="28"/>
          <w:szCs w:val="28"/>
        </w:rPr>
        <w:t>Worse enough, the purchaser of the motor cycle or even those who led to the discovery of where the motor cycle was sold</w:t>
      </w:r>
      <w:r w:rsidR="003171CC" w:rsidRPr="00B11F37">
        <w:rPr>
          <w:rFonts w:ascii="Tahoma" w:hAnsi="Tahoma" w:cs="Tahoma"/>
          <w:sz w:val="28"/>
          <w:szCs w:val="28"/>
        </w:rPr>
        <w:t xml:space="preserve"> </w:t>
      </w:r>
      <w:r w:rsidR="008D660F" w:rsidRPr="00B11F37">
        <w:rPr>
          <w:rFonts w:ascii="Tahoma" w:hAnsi="Tahoma" w:cs="Tahoma"/>
          <w:sz w:val="28"/>
          <w:szCs w:val="28"/>
        </w:rPr>
        <w:t xml:space="preserve">by </w:t>
      </w:r>
      <w:r w:rsidR="00FD505B" w:rsidRPr="00B11F37">
        <w:rPr>
          <w:rFonts w:ascii="Tahoma" w:hAnsi="Tahoma" w:cs="Tahoma"/>
          <w:sz w:val="28"/>
          <w:szCs w:val="28"/>
        </w:rPr>
        <w:t xml:space="preserve">the accused were not called to testify for that matter. </w:t>
      </w:r>
      <w:r w:rsidR="005B5BB5" w:rsidRPr="00B11F37">
        <w:rPr>
          <w:rFonts w:ascii="Tahoma" w:hAnsi="Tahoma" w:cs="Tahoma"/>
          <w:sz w:val="28"/>
          <w:szCs w:val="28"/>
        </w:rPr>
        <w:t xml:space="preserve">In connection to that, PW4 stated that he own the </w:t>
      </w:r>
      <w:r w:rsidRPr="00B11F37">
        <w:rPr>
          <w:rFonts w:ascii="Tahoma" w:hAnsi="Tahoma" w:cs="Tahoma"/>
          <w:sz w:val="28"/>
          <w:szCs w:val="28"/>
        </w:rPr>
        <w:t>motorcycle (</w:t>
      </w:r>
      <w:r w:rsidR="005B5BB5" w:rsidRPr="00B11F37">
        <w:rPr>
          <w:rFonts w:ascii="Tahoma" w:hAnsi="Tahoma" w:cs="Tahoma"/>
          <w:sz w:val="28"/>
          <w:szCs w:val="28"/>
        </w:rPr>
        <w:t>exhibit PW4) but during cross examination it was revealed that the registration card was in the name of the another person and, he did not testified</w:t>
      </w:r>
      <w:r w:rsidR="009D5A84" w:rsidRPr="00B11F37">
        <w:rPr>
          <w:rFonts w:ascii="Tahoma" w:hAnsi="Tahoma" w:cs="Tahoma"/>
          <w:sz w:val="28"/>
          <w:szCs w:val="28"/>
        </w:rPr>
        <w:t xml:space="preserve"> to the fact </w:t>
      </w:r>
      <w:r w:rsidR="005B5BB5" w:rsidRPr="00B11F37">
        <w:rPr>
          <w:rFonts w:ascii="Tahoma" w:hAnsi="Tahoma" w:cs="Tahoma"/>
          <w:sz w:val="28"/>
          <w:szCs w:val="28"/>
        </w:rPr>
        <w:t xml:space="preserve">that he had not re-registered his motorcycle in his name. </w:t>
      </w:r>
      <w:r w:rsidR="00E03708" w:rsidRPr="00B11F37">
        <w:rPr>
          <w:rFonts w:ascii="Tahoma" w:hAnsi="Tahoma" w:cs="Tahoma"/>
          <w:sz w:val="28"/>
          <w:szCs w:val="28"/>
        </w:rPr>
        <w:t xml:space="preserve">His evidence would have been complemented </w:t>
      </w:r>
      <w:r w:rsidR="006536B1" w:rsidRPr="00B11F37">
        <w:rPr>
          <w:rFonts w:ascii="Tahoma" w:hAnsi="Tahoma" w:cs="Tahoma"/>
          <w:sz w:val="28"/>
          <w:szCs w:val="28"/>
        </w:rPr>
        <w:t>by</w:t>
      </w:r>
      <w:r w:rsidR="00E03708" w:rsidRPr="00B11F37">
        <w:rPr>
          <w:rFonts w:ascii="Tahoma" w:hAnsi="Tahoma" w:cs="Tahoma"/>
          <w:sz w:val="28"/>
          <w:szCs w:val="28"/>
        </w:rPr>
        <w:t xml:space="preserve"> the said W</w:t>
      </w:r>
      <w:r w:rsidRPr="00B11F37">
        <w:rPr>
          <w:rFonts w:ascii="Tahoma" w:hAnsi="Tahoma" w:cs="Tahoma"/>
          <w:sz w:val="28"/>
          <w:szCs w:val="28"/>
        </w:rPr>
        <w:t>alli</w:t>
      </w:r>
      <w:r w:rsidR="00E03708" w:rsidRPr="00B11F37">
        <w:rPr>
          <w:rFonts w:ascii="Tahoma" w:hAnsi="Tahoma" w:cs="Tahoma"/>
          <w:sz w:val="28"/>
          <w:szCs w:val="28"/>
        </w:rPr>
        <w:t xml:space="preserve"> who</w:t>
      </w:r>
      <w:r w:rsidRPr="00B11F37">
        <w:rPr>
          <w:rFonts w:ascii="Tahoma" w:hAnsi="Tahoma" w:cs="Tahoma"/>
          <w:sz w:val="28"/>
          <w:szCs w:val="28"/>
        </w:rPr>
        <w:t>m</w:t>
      </w:r>
      <w:r w:rsidR="00E03708" w:rsidRPr="00B11F37">
        <w:rPr>
          <w:rFonts w:ascii="Tahoma" w:hAnsi="Tahoma" w:cs="Tahoma"/>
          <w:sz w:val="28"/>
          <w:szCs w:val="28"/>
        </w:rPr>
        <w:t xml:space="preserve"> he said had a business contract with him</w:t>
      </w:r>
      <w:r w:rsidRPr="00B11F37">
        <w:rPr>
          <w:rFonts w:ascii="Tahoma" w:hAnsi="Tahoma" w:cs="Tahoma"/>
          <w:sz w:val="28"/>
          <w:szCs w:val="28"/>
        </w:rPr>
        <w:t xml:space="preserve"> because he was the one who gave his motorcycle to the deceased@ range but he never appeared to testify. </w:t>
      </w:r>
      <w:r w:rsidR="00E03708" w:rsidRPr="00B11F37">
        <w:rPr>
          <w:rFonts w:ascii="Tahoma" w:hAnsi="Tahoma" w:cs="Tahoma"/>
          <w:sz w:val="28"/>
          <w:szCs w:val="28"/>
        </w:rPr>
        <w:t xml:space="preserve"> </w:t>
      </w:r>
    </w:p>
    <w:p w14:paraId="531FCF72" w14:textId="63B20C81" w:rsidR="00FD505B" w:rsidRPr="00B11F37" w:rsidRDefault="00473EE9" w:rsidP="00B11F37">
      <w:pPr>
        <w:spacing w:after="120" w:line="480" w:lineRule="auto"/>
        <w:ind w:firstLine="720"/>
        <w:jc w:val="both"/>
        <w:rPr>
          <w:rFonts w:ascii="Tahoma" w:eastAsia="Calibri" w:hAnsi="Tahoma" w:cs="Tahoma"/>
          <w:bCs/>
          <w:sz w:val="28"/>
          <w:szCs w:val="28"/>
          <w:lang w:val="en-US"/>
        </w:rPr>
      </w:pPr>
      <w:r w:rsidRPr="00B11F37">
        <w:rPr>
          <w:rFonts w:ascii="Tahoma" w:hAnsi="Tahoma" w:cs="Tahoma"/>
          <w:sz w:val="28"/>
          <w:szCs w:val="28"/>
        </w:rPr>
        <w:t>In th</w:t>
      </w:r>
      <w:r w:rsidR="009E7EEC" w:rsidRPr="00B11F37">
        <w:rPr>
          <w:rFonts w:ascii="Tahoma" w:hAnsi="Tahoma" w:cs="Tahoma"/>
          <w:sz w:val="28"/>
          <w:szCs w:val="28"/>
        </w:rPr>
        <w:t>at</w:t>
      </w:r>
      <w:r w:rsidRPr="00B11F37">
        <w:rPr>
          <w:rFonts w:ascii="Tahoma" w:hAnsi="Tahoma" w:cs="Tahoma"/>
          <w:sz w:val="28"/>
          <w:szCs w:val="28"/>
        </w:rPr>
        <w:t xml:space="preserve"> </w:t>
      </w:r>
      <w:r w:rsidR="00C55497" w:rsidRPr="00B11F37">
        <w:rPr>
          <w:rFonts w:ascii="Tahoma" w:hAnsi="Tahoma" w:cs="Tahoma"/>
          <w:sz w:val="28"/>
          <w:szCs w:val="28"/>
        </w:rPr>
        <w:t>regard</w:t>
      </w:r>
      <w:r w:rsidR="009E7EEC" w:rsidRPr="00B11F37">
        <w:rPr>
          <w:rFonts w:ascii="Tahoma" w:hAnsi="Tahoma" w:cs="Tahoma"/>
          <w:sz w:val="28"/>
          <w:szCs w:val="28"/>
        </w:rPr>
        <w:t>, I have</w:t>
      </w:r>
      <w:r w:rsidRPr="00B11F37">
        <w:rPr>
          <w:rFonts w:ascii="Tahoma" w:hAnsi="Tahoma" w:cs="Tahoma"/>
          <w:sz w:val="28"/>
          <w:szCs w:val="28"/>
        </w:rPr>
        <w:t xml:space="preserve"> f</w:t>
      </w:r>
      <w:r w:rsidR="009E7EEC" w:rsidRPr="00B11F37">
        <w:rPr>
          <w:rFonts w:ascii="Tahoma" w:hAnsi="Tahoma" w:cs="Tahoma"/>
          <w:sz w:val="28"/>
          <w:szCs w:val="28"/>
        </w:rPr>
        <w:t>ound</w:t>
      </w:r>
      <w:r w:rsidRPr="00B11F37">
        <w:rPr>
          <w:rFonts w:ascii="Tahoma" w:hAnsi="Tahoma" w:cs="Tahoma"/>
          <w:sz w:val="28"/>
          <w:szCs w:val="28"/>
        </w:rPr>
        <w:t xml:space="preserve"> </w:t>
      </w:r>
      <w:r w:rsidR="00C55497" w:rsidRPr="00B11F37">
        <w:rPr>
          <w:rFonts w:ascii="Tahoma" w:hAnsi="Tahoma" w:cs="Tahoma"/>
          <w:sz w:val="28"/>
          <w:szCs w:val="28"/>
        </w:rPr>
        <w:t xml:space="preserve">out </w:t>
      </w:r>
      <w:r w:rsidRPr="00B11F37">
        <w:rPr>
          <w:rFonts w:ascii="Tahoma" w:hAnsi="Tahoma" w:cs="Tahoma"/>
          <w:sz w:val="28"/>
          <w:szCs w:val="28"/>
        </w:rPr>
        <w:t>that the prosecution evidence ha</w:t>
      </w:r>
      <w:r w:rsidR="009E7EEC" w:rsidRPr="00B11F37">
        <w:rPr>
          <w:rFonts w:ascii="Tahoma" w:hAnsi="Tahoma" w:cs="Tahoma"/>
          <w:sz w:val="28"/>
          <w:szCs w:val="28"/>
        </w:rPr>
        <w:t>d</w:t>
      </w:r>
      <w:r w:rsidRPr="00B11F37">
        <w:rPr>
          <w:rFonts w:ascii="Tahoma" w:hAnsi="Tahoma" w:cs="Tahoma"/>
          <w:sz w:val="28"/>
          <w:szCs w:val="28"/>
        </w:rPr>
        <w:t xml:space="preserve"> a lot of patch marks which ultimately renders them not </w:t>
      </w:r>
      <w:r w:rsidR="001727E7" w:rsidRPr="00B11F37">
        <w:rPr>
          <w:rFonts w:ascii="Tahoma" w:hAnsi="Tahoma" w:cs="Tahoma"/>
          <w:sz w:val="28"/>
          <w:szCs w:val="28"/>
        </w:rPr>
        <w:t xml:space="preserve">cogent and </w:t>
      </w:r>
      <w:r w:rsidRPr="00B11F37">
        <w:rPr>
          <w:rFonts w:ascii="Tahoma" w:hAnsi="Tahoma" w:cs="Tahoma"/>
          <w:sz w:val="28"/>
          <w:szCs w:val="28"/>
        </w:rPr>
        <w:t>credible</w:t>
      </w:r>
      <w:r w:rsidR="009D5A84" w:rsidRPr="00B11F37">
        <w:rPr>
          <w:rFonts w:ascii="Tahoma" w:hAnsi="Tahoma" w:cs="Tahoma"/>
          <w:sz w:val="28"/>
          <w:szCs w:val="28"/>
        </w:rPr>
        <w:t xml:space="preserve"> </w:t>
      </w:r>
      <w:r w:rsidR="00C55497" w:rsidRPr="00B11F37">
        <w:rPr>
          <w:rFonts w:ascii="Tahoma" w:hAnsi="Tahoma" w:cs="Tahoma"/>
          <w:sz w:val="28"/>
          <w:szCs w:val="28"/>
        </w:rPr>
        <w:t xml:space="preserve">to prove the case to the required standard. </w:t>
      </w:r>
    </w:p>
    <w:p w14:paraId="0209E7E8" w14:textId="63FB5395" w:rsidR="004D5246" w:rsidRPr="00B11F37" w:rsidRDefault="00960BA8" w:rsidP="00B11F37">
      <w:pPr>
        <w:tabs>
          <w:tab w:val="left" w:pos="1315"/>
        </w:tabs>
        <w:spacing w:line="480" w:lineRule="auto"/>
        <w:jc w:val="both"/>
        <w:rPr>
          <w:rFonts w:ascii="Tahoma" w:hAnsi="Tahoma" w:cs="Tahoma"/>
          <w:sz w:val="28"/>
          <w:szCs w:val="28"/>
        </w:rPr>
      </w:pPr>
      <w:r w:rsidRPr="00B11F37">
        <w:rPr>
          <w:rFonts w:ascii="Tahoma" w:hAnsi="Tahoma" w:cs="Tahoma"/>
          <w:sz w:val="28"/>
          <w:szCs w:val="28"/>
        </w:rPr>
        <w:tab/>
      </w:r>
      <w:r w:rsidR="00C56DCA" w:rsidRPr="00B11F37">
        <w:rPr>
          <w:rFonts w:ascii="Tahoma" w:hAnsi="Tahoma" w:cs="Tahoma"/>
          <w:sz w:val="28"/>
          <w:szCs w:val="28"/>
        </w:rPr>
        <w:t xml:space="preserve">As to the evidence on cautioned statement, the accused </w:t>
      </w:r>
      <w:r w:rsidRPr="00B11F37">
        <w:rPr>
          <w:rFonts w:ascii="Tahoma" w:hAnsi="Tahoma" w:cs="Tahoma"/>
          <w:sz w:val="28"/>
          <w:szCs w:val="28"/>
        </w:rPr>
        <w:t>denied</w:t>
      </w:r>
      <w:r w:rsidR="00C56DCA" w:rsidRPr="00B11F37">
        <w:rPr>
          <w:rFonts w:ascii="Tahoma" w:hAnsi="Tahoma" w:cs="Tahoma"/>
          <w:sz w:val="28"/>
          <w:szCs w:val="28"/>
        </w:rPr>
        <w:t xml:space="preserve"> </w:t>
      </w:r>
      <w:r w:rsidR="0028552E" w:rsidRPr="00B11F37">
        <w:rPr>
          <w:rFonts w:ascii="Tahoma" w:hAnsi="Tahoma" w:cs="Tahoma"/>
          <w:sz w:val="28"/>
          <w:szCs w:val="28"/>
        </w:rPr>
        <w:t xml:space="preserve">any recording of his cautioned statement at the police. </w:t>
      </w:r>
      <w:r w:rsidR="005B296A" w:rsidRPr="00B11F37">
        <w:rPr>
          <w:rFonts w:ascii="Tahoma" w:hAnsi="Tahoma" w:cs="Tahoma"/>
          <w:sz w:val="28"/>
          <w:szCs w:val="28"/>
        </w:rPr>
        <w:t xml:space="preserve">The defence counsel submitted that; </w:t>
      </w:r>
      <w:r w:rsidR="00102F35" w:rsidRPr="00102F35">
        <w:rPr>
          <w:rFonts w:ascii="Tahoma" w:hAnsi="Tahoma" w:cs="Tahoma"/>
          <w:b/>
          <w:sz w:val="28"/>
          <w:szCs w:val="28"/>
        </w:rPr>
        <w:t>O</w:t>
      </w:r>
      <w:r w:rsidR="009A6451" w:rsidRPr="00B11F37">
        <w:rPr>
          <w:rFonts w:ascii="Tahoma" w:hAnsi="Tahoma" w:cs="Tahoma"/>
          <w:b/>
          <w:bCs/>
          <w:sz w:val="28"/>
          <w:szCs w:val="28"/>
        </w:rPr>
        <w:t>ne,</w:t>
      </w:r>
      <w:r w:rsidR="009A6451" w:rsidRPr="00B11F37">
        <w:rPr>
          <w:rFonts w:ascii="Tahoma" w:hAnsi="Tahoma" w:cs="Tahoma"/>
          <w:sz w:val="28"/>
          <w:szCs w:val="28"/>
        </w:rPr>
        <w:t xml:space="preserve"> </w:t>
      </w:r>
      <w:r w:rsidR="005B296A" w:rsidRPr="00B11F37">
        <w:rPr>
          <w:rFonts w:ascii="Tahoma" w:hAnsi="Tahoma" w:cs="Tahoma"/>
          <w:sz w:val="28"/>
          <w:szCs w:val="28"/>
        </w:rPr>
        <w:t xml:space="preserve">the accused was interrogated </w:t>
      </w:r>
      <w:r w:rsidR="006131E3" w:rsidRPr="00B11F37">
        <w:rPr>
          <w:rFonts w:ascii="Tahoma" w:hAnsi="Tahoma" w:cs="Tahoma"/>
          <w:sz w:val="28"/>
          <w:szCs w:val="28"/>
        </w:rPr>
        <w:t xml:space="preserve">on </w:t>
      </w:r>
      <w:r w:rsidR="006131E3" w:rsidRPr="00B11F37">
        <w:rPr>
          <w:rFonts w:ascii="Tahoma" w:hAnsi="Tahoma" w:cs="Tahoma"/>
          <w:sz w:val="28"/>
          <w:szCs w:val="28"/>
        </w:rPr>
        <w:lastRenderedPageBreak/>
        <w:t>2</w:t>
      </w:r>
      <w:r w:rsidR="005B296A" w:rsidRPr="00B11F37">
        <w:rPr>
          <w:rFonts w:ascii="Tahoma" w:hAnsi="Tahoma" w:cs="Tahoma"/>
          <w:sz w:val="28"/>
          <w:szCs w:val="28"/>
        </w:rPr>
        <w:t>3</w:t>
      </w:r>
      <w:r w:rsidR="005B296A" w:rsidRPr="00B11F37">
        <w:rPr>
          <w:rFonts w:ascii="Tahoma" w:hAnsi="Tahoma" w:cs="Tahoma"/>
          <w:sz w:val="28"/>
          <w:szCs w:val="28"/>
          <w:vertAlign w:val="superscript"/>
        </w:rPr>
        <w:t>rd</w:t>
      </w:r>
      <w:r w:rsidR="005B296A" w:rsidRPr="00B11F37">
        <w:rPr>
          <w:rFonts w:ascii="Tahoma" w:hAnsi="Tahoma" w:cs="Tahoma"/>
          <w:sz w:val="28"/>
          <w:szCs w:val="28"/>
        </w:rPr>
        <w:t xml:space="preserve"> October, </w:t>
      </w:r>
      <w:r w:rsidR="006131E3" w:rsidRPr="00B11F37">
        <w:rPr>
          <w:rFonts w:ascii="Tahoma" w:hAnsi="Tahoma" w:cs="Tahoma"/>
          <w:sz w:val="28"/>
          <w:szCs w:val="28"/>
        </w:rPr>
        <w:t>2017</w:t>
      </w:r>
      <w:r w:rsidR="005B296A" w:rsidRPr="00B11F37">
        <w:rPr>
          <w:rFonts w:ascii="Tahoma" w:hAnsi="Tahoma" w:cs="Tahoma"/>
          <w:sz w:val="28"/>
          <w:szCs w:val="28"/>
        </w:rPr>
        <w:t xml:space="preserve"> while he was arrested on 22</w:t>
      </w:r>
      <w:r w:rsidR="005B296A" w:rsidRPr="00B11F37">
        <w:rPr>
          <w:rFonts w:ascii="Tahoma" w:hAnsi="Tahoma" w:cs="Tahoma"/>
          <w:sz w:val="28"/>
          <w:szCs w:val="28"/>
          <w:vertAlign w:val="superscript"/>
        </w:rPr>
        <w:t>nd</w:t>
      </w:r>
      <w:r w:rsidR="005B296A" w:rsidRPr="00B11F37">
        <w:rPr>
          <w:rFonts w:ascii="Tahoma" w:hAnsi="Tahoma" w:cs="Tahoma"/>
          <w:sz w:val="28"/>
          <w:szCs w:val="28"/>
        </w:rPr>
        <w:t xml:space="preserve"> October, 2017 which is outside the prescribed time for taking statement of the accused without extension of time. It was the counsel argument that, such interrogation </w:t>
      </w:r>
      <w:r w:rsidR="006131E3" w:rsidRPr="00B11F37">
        <w:rPr>
          <w:rFonts w:ascii="Tahoma" w:hAnsi="Tahoma" w:cs="Tahoma"/>
          <w:sz w:val="28"/>
          <w:szCs w:val="28"/>
        </w:rPr>
        <w:t>violated S</w:t>
      </w:r>
      <w:r w:rsidR="005B296A" w:rsidRPr="00B11F37">
        <w:rPr>
          <w:rFonts w:ascii="Tahoma" w:hAnsi="Tahoma" w:cs="Tahoma"/>
          <w:sz w:val="28"/>
          <w:szCs w:val="28"/>
        </w:rPr>
        <w:t xml:space="preserve">ection </w:t>
      </w:r>
      <w:r w:rsidR="006131E3" w:rsidRPr="00B11F37">
        <w:rPr>
          <w:rFonts w:ascii="Tahoma" w:hAnsi="Tahoma" w:cs="Tahoma"/>
          <w:sz w:val="28"/>
          <w:szCs w:val="28"/>
        </w:rPr>
        <w:t xml:space="preserve">50 and 51 of the CPA. </w:t>
      </w:r>
      <w:r w:rsidR="009A6451" w:rsidRPr="00B11F37">
        <w:rPr>
          <w:rFonts w:ascii="Tahoma" w:hAnsi="Tahoma" w:cs="Tahoma"/>
          <w:b/>
          <w:bCs/>
          <w:sz w:val="28"/>
          <w:szCs w:val="28"/>
        </w:rPr>
        <w:t>Two,</w:t>
      </w:r>
      <w:r w:rsidR="009A6451" w:rsidRPr="00B11F37">
        <w:rPr>
          <w:rFonts w:ascii="Tahoma" w:hAnsi="Tahoma" w:cs="Tahoma"/>
          <w:sz w:val="28"/>
          <w:szCs w:val="28"/>
        </w:rPr>
        <w:t xml:space="preserve"> t</w:t>
      </w:r>
      <w:r w:rsidR="006131E3" w:rsidRPr="00B11F37">
        <w:rPr>
          <w:rFonts w:ascii="Tahoma" w:hAnsi="Tahoma" w:cs="Tahoma"/>
          <w:sz w:val="28"/>
          <w:szCs w:val="28"/>
        </w:rPr>
        <w:t>he prosecution also failed to cross examin</w:t>
      </w:r>
      <w:r w:rsidR="007051F5" w:rsidRPr="00B11F37">
        <w:rPr>
          <w:rFonts w:ascii="Tahoma" w:hAnsi="Tahoma" w:cs="Tahoma"/>
          <w:sz w:val="28"/>
          <w:szCs w:val="28"/>
        </w:rPr>
        <w:t>e</w:t>
      </w:r>
      <w:r w:rsidR="006131E3" w:rsidRPr="00B11F37">
        <w:rPr>
          <w:rFonts w:ascii="Tahoma" w:hAnsi="Tahoma" w:cs="Tahoma"/>
          <w:sz w:val="28"/>
          <w:szCs w:val="28"/>
        </w:rPr>
        <w:t xml:space="preserve"> the accused </w:t>
      </w:r>
      <w:r w:rsidR="009A6451" w:rsidRPr="00B11F37">
        <w:rPr>
          <w:rFonts w:ascii="Tahoma" w:hAnsi="Tahoma" w:cs="Tahoma"/>
          <w:sz w:val="28"/>
          <w:szCs w:val="28"/>
        </w:rPr>
        <w:t xml:space="preserve">who stated that </w:t>
      </w:r>
      <w:r w:rsidR="006131E3" w:rsidRPr="00B11F37">
        <w:rPr>
          <w:rFonts w:ascii="Tahoma" w:hAnsi="Tahoma" w:cs="Tahoma"/>
          <w:sz w:val="28"/>
          <w:szCs w:val="28"/>
        </w:rPr>
        <w:t xml:space="preserve">when he was </w:t>
      </w:r>
      <w:r w:rsidR="009A6451" w:rsidRPr="00B11F37">
        <w:rPr>
          <w:rFonts w:ascii="Tahoma" w:hAnsi="Tahoma" w:cs="Tahoma"/>
          <w:sz w:val="28"/>
          <w:szCs w:val="28"/>
        </w:rPr>
        <w:t xml:space="preserve">being </w:t>
      </w:r>
      <w:r w:rsidR="006131E3" w:rsidRPr="00B11F37">
        <w:rPr>
          <w:rFonts w:ascii="Tahoma" w:hAnsi="Tahoma" w:cs="Tahoma"/>
          <w:sz w:val="28"/>
          <w:szCs w:val="28"/>
        </w:rPr>
        <w:t>interrogated there w</w:t>
      </w:r>
      <w:r w:rsidR="009A6451" w:rsidRPr="00B11F37">
        <w:rPr>
          <w:rFonts w:ascii="Tahoma" w:hAnsi="Tahoma" w:cs="Tahoma"/>
          <w:sz w:val="28"/>
          <w:szCs w:val="28"/>
        </w:rPr>
        <w:t>ere</w:t>
      </w:r>
      <w:r w:rsidR="006131E3" w:rsidRPr="00B11F37">
        <w:rPr>
          <w:rFonts w:ascii="Tahoma" w:hAnsi="Tahoma" w:cs="Tahoma"/>
          <w:sz w:val="28"/>
          <w:szCs w:val="28"/>
        </w:rPr>
        <w:t xml:space="preserve"> presence </w:t>
      </w:r>
      <w:r w:rsidR="009A6451" w:rsidRPr="00B11F37">
        <w:rPr>
          <w:rFonts w:ascii="Tahoma" w:hAnsi="Tahoma" w:cs="Tahoma"/>
          <w:sz w:val="28"/>
          <w:szCs w:val="28"/>
        </w:rPr>
        <w:t>of other police officers (</w:t>
      </w:r>
      <w:r w:rsidR="006131E3" w:rsidRPr="00B11F37">
        <w:rPr>
          <w:rFonts w:ascii="Tahoma" w:hAnsi="Tahoma" w:cs="Tahoma"/>
          <w:sz w:val="28"/>
          <w:szCs w:val="28"/>
        </w:rPr>
        <w:t>Hamad and Sebo</w:t>
      </w:r>
      <w:r w:rsidR="009A6451" w:rsidRPr="00B11F37">
        <w:rPr>
          <w:rFonts w:ascii="Tahoma" w:hAnsi="Tahoma" w:cs="Tahoma"/>
          <w:sz w:val="28"/>
          <w:szCs w:val="28"/>
        </w:rPr>
        <w:t xml:space="preserve">). The counsel added that, </w:t>
      </w:r>
      <w:r w:rsidR="006131E3" w:rsidRPr="00B11F37">
        <w:rPr>
          <w:rFonts w:ascii="Tahoma" w:hAnsi="Tahoma" w:cs="Tahoma"/>
          <w:sz w:val="28"/>
          <w:szCs w:val="28"/>
        </w:rPr>
        <w:t>such failure to cross examin</w:t>
      </w:r>
      <w:r w:rsidR="009A6451" w:rsidRPr="00B11F37">
        <w:rPr>
          <w:rFonts w:ascii="Tahoma" w:hAnsi="Tahoma" w:cs="Tahoma"/>
          <w:sz w:val="28"/>
          <w:szCs w:val="28"/>
        </w:rPr>
        <w:t>e him</w:t>
      </w:r>
      <w:r w:rsidR="006131E3" w:rsidRPr="00B11F37">
        <w:rPr>
          <w:rFonts w:ascii="Tahoma" w:hAnsi="Tahoma" w:cs="Tahoma"/>
          <w:sz w:val="28"/>
          <w:szCs w:val="28"/>
        </w:rPr>
        <w:t xml:space="preserve"> is an admission that there were two police officers in the interrogation which is contrary to the law </w:t>
      </w:r>
      <w:r w:rsidR="007051F5" w:rsidRPr="00B11F37">
        <w:rPr>
          <w:rFonts w:ascii="Tahoma" w:hAnsi="Tahoma" w:cs="Tahoma"/>
          <w:sz w:val="28"/>
          <w:szCs w:val="28"/>
        </w:rPr>
        <w:t>as it</w:t>
      </w:r>
      <w:r w:rsidR="009A6451" w:rsidRPr="00B11F37">
        <w:rPr>
          <w:rFonts w:ascii="Tahoma" w:hAnsi="Tahoma" w:cs="Tahoma"/>
          <w:sz w:val="28"/>
          <w:szCs w:val="28"/>
        </w:rPr>
        <w:t xml:space="preserve"> was </w:t>
      </w:r>
      <w:r w:rsidR="006131E3" w:rsidRPr="00B11F37">
        <w:rPr>
          <w:rFonts w:ascii="Tahoma" w:hAnsi="Tahoma" w:cs="Tahoma"/>
          <w:sz w:val="28"/>
          <w:szCs w:val="28"/>
        </w:rPr>
        <w:t xml:space="preserve">stated in </w:t>
      </w:r>
      <w:r w:rsidR="009A6451" w:rsidRPr="00B11F37">
        <w:rPr>
          <w:rFonts w:ascii="Tahoma" w:hAnsi="Tahoma" w:cs="Tahoma"/>
          <w:sz w:val="28"/>
          <w:szCs w:val="28"/>
        </w:rPr>
        <w:t xml:space="preserve">the </w:t>
      </w:r>
      <w:r w:rsidR="006131E3" w:rsidRPr="00B11F37">
        <w:rPr>
          <w:rFonts w:ascii="Tahoma" w:hAnsi="Tahoma" w:cs="Tahoma"/>
          <w:b/>
          <w:bCs/>
          <w:sz w:val="28"/>
          <w:szCs w:val="28"/>
        </w:rPr>
        <w:t>Friday Mbwiga @ Kamata V</w:t>
      </w:r>
      <w:r w:rsidR="00536AE7" w:rsidRPr="00B11F37">
        <w:rPr>
          <w:rFonts w:ascii="Tahoma" w:hAnsi="Tahoma" w:cs="Tahoma"/>
          <w:b/>
          <w:bCs/>
          <w:sz w:val="28"/>
          <w:szCs w:val="28"/>
        </w:rPr>
        <w:t xml:space="preserve"> </w:t>
      </w:r>
      <w:r w:rsidR="006131E3" w:rsidRPr="00B11F37">
        <w:rPr>
          <w:rFonts w:ascii="Tahoma" w:hAnsi="Tahoma" w:cs="Tahoma"/>
          <w:b/>
          <w:bCs/>
          <w:sz w:val="28"/>
          <w:szCs w:val="28"/>
        </w:rPr>
        <w:t>R</w:t>
      </w:r>
      <w:r w:rsidR="006131E3" w:rsidRPr="00B11F37">
        <w:rPr>
          <w:rFonts w:ascii="Tahoma" w:hAnsi="Tahoma" w:cs="Tahoma"/>
          <w:sz w:val="28"/>
          <w:szCs w:val="28"/>
        </w:rPr>
        <w:t>, Criminal Appeal No. 514/2017 at page 11</w:t>
      </w:r>
      <w:r w:rsidR="009A6451" w:rsidRPr="00B11F37">
        <w:rPr>
          <w:rFonts w:ascii="Tahoma" w:hAnsi="Tahoma" w:cs="Tahoma"/>
          <w:sz w:val="28"/>
          <w:szCs w:val="28"/>
        </w:rPr>
        <w:t>, w</w:t>
      </w:r>
      <w:r w:rsidR="007051F5" w:rsidRPr="00B11F37">
        <w:rPr>
          <w:rFonts w:ascii="Tahoma" w:hAnsi="Tahoma" w:cs="Tahoma"/>
          <w:sz w:val="28"/>
          <w:szCs w:val="28"/>
        </w:rPr>
        <w:t>here</w:t>
      </w:r>
      <w:r w:rsidR="009A6451" w:rsidRPr="00B11F37">
        <w:rPr>
          <w:rFonts w:ascii="Tahoma" w:hAnsi="Tahoma" w:cs="Tahoma"/>
          <w:sz w:val="28"/>
          <w:szCs w:val="28"/>
        </w:rPr>
        <w:t xml:space="preserve"> it was held</w:t>
      </w:r>
      <w:r w:rsidR="007051F5" w:rsidRPr="00B11F37">
        <w:rPr>
          <w:rFonts w:ascii="Tahoma" w:hAnsi="Tahoma" w:cs="Tahoma"/>
          <w:sz w:val="28"/>
          <w:szCs w:val="28"/>
        </w:rPr>
        <w:t xml:space="preserve"> that</w:t>
      </w:r>
      <w:r w:rsidR="009A6451" w:rsidRPr="00B11F37">
        <w:rPr>
          <w:rFonts w:ascii="Tahoma" w:hAnsi="Tahoma" w:cs="Tahoma"/>
          <w:sz w:val="28"/>
          <w:szCs w:val="28"/>
        </w:rPr>
        <w:t xml:space="preserve"> </w:t>
      </w:r>
      <w:r w:rsidR="006131E3" w:rsidRPr="00B11F37">
        <w:rPr>
          <w:rFonts w:ascii="Tahoma" w:hAnsi="Tahoma" w:cs="Tahoma"/>
          <w:sz w:val="28"/>
          <w:szCs w:val="28"/>
        </w:rPr>
        <w:t>recording statement of the accused in the presence of other officers is an irregularity which infringes the right to privacy of the accused.  Hence</w:t>
      </w:r>
      <w:r w:rsidR="009A6451" w:rsidRPr="00B11F37">
        <w:rPr>
          <w:rFonts w:ascii="Tahoma" w:hAnsi="Tahoma" w:cs="Tahoma"/>
          <w:sz w:val="28"/>
          <w:szCs w:val="28"/>
        </w:rPr>
        <w:t xml:space="preserve">, the court should </w:t>
      </w:r>
      <w:r w:rsidR="007051F5" w:rsidRPr="00B11F37">
        <w:rPr>
          <w:rFonts w:ascii="Tahoma" w:hAnsi="Tahoma" w:cs="Tahoma"/>
          <w:sz w:val="28"/>
          <w:szCs w:val="28"/>
        </w:rPr>
        <w:t>w</w:t>
      </w:r>
      <w:r w:rsidR="00536AE7" w:rsidRPr="00B11F37">
        <w:rPr>
          <w:rFonts w:ascii="Tahoma" w:hAnsi="Tahoma" w:cs="Tahoma"/>
          <w:sz w:val="28"/>
          <w:szCs w:val="28"/>
        </w:rPr>
        <w:t>arn</w:t>
      </w:r>
      <w:r w:rsidR="009A6451" w:rsidRPr="00B11F37">
        <w:rPr>
          <w:rFonts w:ascii="Tahoma" w:hAnsi="Tahoma" w:cs="Tahoma"/>
          <w:sz w:val="28"/>
          <w:szCs w:val="28"/>
        </w:rPr>
        <w:t xml:space="preserve"> itself before </w:t>
      </w:r>
      <w:r w:rsidR="00536AE7" w:rsidRPr="00B11F37">
        <w:rPr>
          <w:rFonts w:ascii="Tahoma" w:hAnsi="Tahoma" w:cs="Tahoma"/>
          <w:sz w:val="28"/>
          <w:szCs w:val="28"/>
        </w:rPr>
        <w:t>such</w:t>
      </w:r>
      <w:r w:rsidR="009A6451" w:rsidRPr="00B11F37">
        <w:rPr>
          <w:rFonts w:ascii="Tahoma" w:hAnsi="Tahoma" w:cs="Tahoma"/>
          <w:sz w:val="28"/>
          <w:szCs w:val="28"/>
        </w:rPr>
        <w:t xml:space="preserve"> piece of evidence is acted upon. </w:t>
      </w:r>
      <w:r w:rsidR="004D5246" w:rsidRPr="00F1694A">
        <w:rPr>
          <w:rFonts w:ascii="Tahoma" w:hAnsi="Tahoma" w:cs="Tahoma"/>
          <w:sz w:val="28"/>
          <w:szCs w:val="28"/>
        </w:rPr>
        <w:t xml:space="preserve">The counsel also cited the case of </w:t>
      </w:r>
      <w:r w:rsidR="006131E3" w:rsidRPr="00B11F37">
        <w:rPr>
          <w:rFonts w:ascii="Tahoma" w:hAnsi="Tahoma" w:cs="Tahoma"/>
          <w:b/>
          <w:sz w:val="28"/>
          <w:szCs w:val="28"/>
        </w:rPr>
        <w:t>Hemed Abdallah V</w:t>
      </w:r>
      <w:r w:rsidR="004D5246" w:rsidRPr="00B11F37">
        <w:rPr>
          <w:rFonts w:ascii="Tahoma" w:hAnsi="Tahoma" w:cs="Tahoma"/>
          <w:b/>
          <w:sz w:val="28"/>
          <w:szCs w:val="28"/>
        </w:rPr>
        <w:t xml:space="preserve">s </w:t>
      </w:r>
      <w:r w:rsidR="006131E3" w:rsidRPr="00B11F37">
        <w:rPr>
          <w:rFonts w:ascii="Tahoma" w:hAnsi="Tahoma" w:cs="Tahoma"/>
          <w:b/>
          <w:sz w:val="28"/>
          <w:szCs w:val="28"/>
        </w:rPr>
        <w:t>R</w:t>
      </w:r>
      <w:r w:rsidR="006131E3" w:rsidRPr="00B11F37">
        <w:rPr>
          <w:rFonts w:ascii="Tahoma" w:hAnsi="Tahoma" w:cs="Tahoma"/>
          <w:sz w:val="28"/>
          <w:szCs w:val="28"/>
        </w:rPr>
        <w:t xml:space="preserve"> [1995] TLR 172</w:t>
      </w:r>
      <w:r w:rsidR="004D5246" w:rsidRPr="00B11F37">
        <w:rPr>
          <w:rFonts w:ascii="Tahoma" w:hAnsi="Tahoma" w:cs="Tahoma"/>
          <w:sz w:val="28"/>
          <w:szCs w:val="28"/>
        </w:rPr>
        <w:t xml:space="preserve"> where it was held that: -</w:t>
      </w:r>
      <w:r w:rsidR="006131E3" w:rsidRPr="00B11F37">
        <w:rPr>
          <w:rFonts w:ascii="Tahoma" w:hAnsi="Tahoma" w:cs="Tahoma"/>
          <w:sz w:val="28"/>
          <w:szCs w:val="28"/>
        </w:rPr>
        <w:t xml:space="preserve"> </w:t>
      </w:r>
    </w:p>
    <w:p w14:paraId="69034BC0" w14:textId="27CAE95E" w:rsidR="004D5246" w:rsidRPr="00102F35" w:rsidRDefault="004D5246" w:rsidP="00102F35">
      <w:pPr>
        <w:tabs>
          <w:tab w:val="left" w:pos="1315"/>
        </w:tabs>
        <w:spacing w:line="480" w:lineRule="auto"/>
        <w:ind w:left="720" w:right="804"/>
        <w:jc w:val="both"/>
        <w:rPr>
          <w:rFonts w:ascii="Tahoma" w:hAnsi="Tahoma" w:cs="Tahoma"/>
          <w:b/>
          <w:bCs/>
          <w:i/>
          <w:iCs/>
          <w:sz w:val="24"/>
          <w:szCs w:val="28"/>
        </w:rPr>
      </w:pPr>
      <w:r w:rsidRPr="00102F35">
        <w:rPr>
          <w:rFonts w:ascii="Tahoma" w:hAnsi="Tahoma" w:cs="Tahoma"/>
          <w:b/>
          <w:bCs/>
          <w:i/>
          <w:iCs/>
          <w:sz w:val="24"/>
          <w:szCs w:val="28"/>
        </w:rPr>
        <w:t>‘’Generally,</w:t>
      </w:r>
      <w:r w:rsidR="006131E3" w:rsidRPr="00102F35">
        <w:rPr>
          <w:rFonts w:ascii="Tahoma" w:hAnsi="Tahoma" w:cs="Tahoma"/>
          <w:b/>
          <w:bCs/>
          <w:i/>
          <w:iCs/>
          <w:sz w:val="24"/>
          <w:szCs w:val="28"/>
        </w:rPr>
        <w:t xml:space="preserve"> it is dangerous to act on repudiated or retracted confession unless it is corroborated and the court is satisfied that the same is true</w:t>
      </w:r>
      <w:r w:rsidR="000369C1" w:rsidRPr="00102F35">
        <w:rPr>
          <w:rFonts w:ascii="Tahoma" w:hAnsi="Tahoma" w:cs="Tahoma"/>
          <w:b/>
          <w:bCs/>
          <w:i/>
          <w:iCs/>
          <w:sz w:val="24"/>
          <w:szCs w:val="28"/>
        </w:rPr>
        <w:t>’’</w:t>
      </w:r>
      <w:r w:rsidR="006131E3" w:rsidRPr="00102F35">
        <w:rPr>
          <w:rFonts w:ascii="Tahoma" w:hAnsi="Tahoma" w:cs="Tahoma"/>
          <w:b/>
          <w:bCs/>
          <w:i/>
          <w:iCs/>
          <w:sz w:val="24"/>
          <w:szCs w:val="28"/>
        </w:rPr>
        <w:t>.</w:t>
      </w:r>
      <w:r w:rsidR="007358ED" w:rsidRPr="00102F35">
        <w:rPr>
          <w:rFonts w:ascii="Tahoma" w:hAnsi="Tahoma" w:cs="Tahoma"/>
          <w:b/>
          <w:bCs/>
          <w:i/>
          <w:iCs/>
          <w:sz w:val="24"/>
          <w:szCs w:val="28"/>
        </w:rPr>
        <w:t xml:space="preserve"> </w:t>
      </w:r>
    </w:p>
    <w:p w14:paraId="74E82035" w14:textId="77777777" w:rsidR="00102F35" w:rsidRDefault="00A376E8" w:rsidP="0018509F">
      <w:pPr>
        <w:tabs>
          <w:tab w:val="left" w:pos="1315"/>
        </w:tabs>
        <w:spacing w:line="480" w:lineRule="auto"/>
        <w:jc w:val="both"/>
        <w:rPr>
          <w:rFonts w:ascii="Tahoma" w:hAnsi="Tahoma" w:cs="Tahoma"/>
          <w:sz w:val="28"/>
          <w:szCs w:val="28"/>
        </w:rPr>
      </w:pPr>
      <w:r w:rsidRPr="00B11F37">
        <w:rPr>
          <w:rFonts w:ascii="Tahoma" w:hAnsi="Tahoma" w:cs="Tahoma"/>
          <w:sz w:val="28"/>
          <w:szCs w:val="28"/>
        </w:rPr>
        <w:tab/>
      </w:r>
      <w:r w:rsidR="00AA668D" w:rsidRPr="00B11F37">
        <w:rPr>
          <w:rFonts w:ascii="Tahoma" w:hAnsi="Tahoma" w:cs="Tahoma"/>
          <w:sz w:val="28"/>
          <w:szCs w:val="28"/>
        </w:rPr>
        <w:t>On the other hand, the prosecution side stated that cautioned statement is the best evidence and the same can be used to corroborate</w:t>
      </w:r>
      <w:r w:rsidR="00774BC0">
        <w:rPr>
          <w:rFonts w:ascii="Tahoma" w:hAnsi="Tahoma" w:cs="Tahoma"/>
          <w:sz w:val="28"/>
          <w:szCs w:val="28"/>
        </w:rPr>
        <w:t xml:space="preserve"> </w:t>
      </w:r>
      <w:r w:rsidR="00AA668D" w:rsidRPr="00B11F37">
        <w:rPr>
          <w:rFonts w:ascii="Tahoma" w:hAnsi="Tahoma" w:cs="Tahoma"/>
          <w:sz w:val="28"/>
          <w:szCs w:val="28"/>
        </w:rPr>
        <w:t>the circumstan</w:t>
      </w:r>
      <w:r w:rsidR="007051F5" w:rsidRPr="00B11F37">
        <w:rPr>
          <w:rFonts w:ascii="Tahoma" w:hAnsi="Tahoma" w:cs="Tahoma"/>
          <w:sz w:val="28"/>
          <w:szCs w:val="28"/>
        </w:rPr>
        <w:t>tial</w:t>
      </w:r>
      <w:r w:rsidR="00AA668D" w:rsidRPr="00B11F37">
        <w:rPr>
          <w:rFonts w:ascii="Tahoma" w:hAnsi="Tahoma" w:cs="Tahoma"/>
          <w:sz w:val="28"/>
          <w:szCs w:val="28"/>
        </w:rPr>
        <w:t xml:space="preserve"> evidence.</w:t>
      </w:r>
      <w:r w:rsidR="00D4670B" w:rsidRPr="00B11F37">
        <w:rPr>
          <w:rFonts w:ascii="Tahoma" w:hAnsi="Tahoma" w:cs="Tahoma"/>
          <w:sz w:val="28"/>
          <w:szCs w:val="28"/>
        </w:rPr>
        <w:t xml:space="preserve"> The </w:t>
      </w:r>
      <w:r w:rsidRPr="00B11F37">
        <w:rPr>
          <w:rFonts w:ascii="Tahoma" w:hAnsi="Tahoma" w:cs="Tahoma"/>
          <w:sz w:val="28"/>
          <w:szCs w:val="28"/>
        </w:rPr>
        <w:t>learned State</w:t>
      </w:r>
      <w:r w:rsidR="00D4670B" w:rsidRPr="00B11F37">
        <w:rPr>
          <w:rFonts w:ascii="Tahoma" w:hAnsi="Tahoma" w:cs="Tahoma"/>
          <w:sz w:val="28"/>
          <w:szCs w:val="28"/>
        </w:rPr>
        <w:t xml:space="preserve"> Attorney cited the case of </w:t>
      </w:r>
      <w:r w:rsidR="00AA668D" w:rsidRPr="00B11F37">
        <w:rPr>
          <w:rFonts w:ascii="Tahoma" w:hAnsi="Tahoma" w:cs="Tahoma"/>
          <w:b/>
          <w:bCs/>
          <w:sz w:val="28"/>
          <w:szCs w:val="28"/>
        </w:rPr>
        <w:lastRenderedPageBreak/>
        <w:t xml:space="preserve">Mboje Mawe </w:t>
      </w:r>
      <w:r w:rsidRPr="00B11F37">
        <w:rPr>
          <w:rFonts w:ascii="Tahoma" w:hAnsi="Tahoma" w:cs="Tahoma"/>
          <w:b/>
          <w:bCs/>
          <w:sz w:val="28"/>
          <w:szCs w:val="28"/>
        </w:rPr>
        <w:t xml:space="preserve">&amp; 3Others </w:t>
      </w:r>
      <w:r w:rsidR="00AA668D" w:rsidRPr="00B11F37">
        <w:rPr>
          <w:rFonts w:ascii="Tahoma" w:hAnsi="Tahoma" w:cs="Tahoma"/>
          <w:b/>
          <w:bCs/>
          <w:sz w:val="28"/>
          <w:szCs w:val="28"/>
        </w:rPr>
        <w:t>V</w:t>
      </w:r>
      <w:r w:rsidR="008C635B">
        <w:rPr>
          <w:rFonts w:ascii="Tahoma" w:hAnsi="Tahoma" w:cs="Tahoma"/>
          <w:b/>
          <w:bCs/>
          <w:sz w:val="28"/>
          <w:szCs w:val="28"/>
        </w:rPr>
        <w:t>ersus</w:t>
      </w:r>
      <w:r w:rsidR="00D4670B" w:rsidRPr="00B11F37">
        <w:rPr>
          <w:rFonts w:ascii="Tahoma" w:hAnsi="Tahoma" w:cs="Tahoma"/>
          <w:b/>
          <w:bCs/>
          <w:sz w:val="28"/>
          <w:szCs w:val="28"/>
        </w:rPr>
        <w:t xml:space="preserve"> </w:t>
      </w:r>
      <w:r w:rsidR="00AA668D" w:rsidRPr="00B11F37">
        <w:rPr>
          <w:rFonts w:ascii="Tahoma" w:hAnsi="Tahoma" w:cs="Tahoma"/>
          <w:b/>
          <w:bCs/>
          <w:sz w:val="28"/>
          <w:szCs w:val="28"/>
        </w:rPr>
        <w:t>R,</w:t>
      </w:r>
      <w:r w:rsidR="00AA668D" w:rsidRPr="00B11F37">
        <w:rPr>
          <w:rFonts w:ascii="Tahoma" w:hAnsi="Tahoma" w:cs="Tahoma"/>
          <w:sz w:val="28"/>
          <w:szCs w:val="28"/>
        </w:rPr>
        <w:t xml:space="preserve"> Criminal Appeal No. 86/2010</w:t>
      </w:r>
      <w:r w:rsidR="00D4670B" w:rsidRPr="00B11F37">
        <w:rPr>
          <w:rFonts w:ascii="Tahoma" w:hAnsi="Tahoma" w:cs="Tahoma"/>
          <w:sz w:val="28"/>
          <w:szCs w:val="28"/>
        </w:rPr>
        <w:t xml:space="preserve">(Unreported) where it was stated </w:t>
      </w:r>
      <w:r w:rsidR="00935412" w:rsidRPr="00B11F37">
        <w:rPr>
          <w:rFonts w:ascii="Tahoma" w:hAnsi="Tahoma" w:cs="Tahoma"/>
          <w:sz w:val="28"/>
          <w:szCs w:val="28"/>
        </w:rPr>
        <w:t>that if</w:t>
      </w:r>
      <w:r w:rsidR="00AA668D" w:rsidRPr="00B11F37">
        <w:rPr>
          <w:rFonts w:ascii="Tahoma" w:hAnsi="Tahoma" w:cs="Tahoma"/>
          <w:sz w:val="28"/>
          <w:szCs w:val="28"/>
        </w:rPr>
        <w:t xml:space="preserve"> the accused</w:t>
      </w:r>
      <w:r w:rsidR="00D4670B" w:rsidRPr="00B11F37">
        <w:rPr>
          <w:rFonts w:ascii="Tahoma" w:hAnsi="Tahoma" w:cs="Tahoma"/>
          <w:sz w:val="28"/>
          <w:szCs w:val="28"/>
        </w:rPr>
        <w:t>’s</w:t>
      </w:r>
      <w:r w:rsidR="00AA668D" w:rsidRPr="00B11F37">
        <w:rPr>
          <w:rFonts w:ascii="Tahoma" w:hAnsi="Tahoma" w:cs="Tahoma"/>
          <w:sz w:val="28"/>
          <w:szCs w:val="28"/>
        </w:rPr>
        <w:t xml:space="preserve"> confess</w:t>
      </w:r>
      <w:r w:rsidR="00D4670B" w:rsidRPr="00B11F37">
        <w:rPr>
          <w:rFonts w:ascii="Tahoma" w:hAnsi="Tahoma" w:cs="Tahoma"/>
          <w:sz w:val="28"/>
          <w:szCs w:val="28"/>
        </w:rPr>
        <w:t>ion</w:t>
      </w:r>
      <w:r w:rsidR="00AA668D" w:rsidRPr="00B11F37">
        <w:rPr>
          <w:rFonts w:ascii="Tahoma" w:hAnsi="Tahoma" w:cs="Tahoma"/>
          <w:sz w:val="28"/>
          <w:szCs w:val="28"/>
        </w:rPr>
        <w:t xml:space="preserve"> </w:t>
      </w:r>
      <w:r w:rsidR="00935412" w:rsidRPr="00B11F37">
        <w:rPr>
          <w:rFonts w:ascii="Tahoma" w:hAnsi="Tahoma" w:cs="Tahoma"/>
          <w:sz w:val="28"/>
          <w:szCs w:val="28"/>
        </w:rPr>
        <w:t>led</w:t>
      </w:r>
      <w:r w:rsidR="00AA668D" w:rsidRPr="00B11F37">
        <w:rPr>
          <w:rFonts w:ascii="Tahoma" w:hAnsi="Tahoma" w:cs="Tahoma"/>
          <w:sz w:val="28"/>
          <w:szCs w:val="28"/>
        </w:rPr>
        <w:t xml:space="preserve"> to</w:t>
      </w:r>
      <w:r w:rsidR="00D4670B" w:rsidRPr="00B11F37">
        <w:rPr>
          <w:rFonts w:ascii="Tahoma" w:hAnsi="Tahoma" w:cs="Tahoma"/>
          <w:sz w:val="28"/>
          <w:szCs w:val="28"/>
        </w:rPr>
        <w:t xml:space="preserve"> the</w:t>
      </w:r>
      <w:r w:rsidR="00AA668D" w:rsidRPr="00B11F37">
        <w:rPr>
          <w:rFonts w:ascii="Tahoma" w:hAnsi="Tahoma" w:cs="Tahoma"/>
          <w:sz w:val="28"/>
          <w:szCs w:val="28"/>
        </w:rPr>
        <w:t xml:space="preserve"> </w:t>
      </w:r>
      <w:r w:rsidR="00935412" w:rsidRPr="00B11F37">
        <w:rPr>
          <w:rFonts w:ascii="Tahoma" w:hAnsi="Tahoma" w:cs="Tahoma"/>
          <w:sz w:val="28"/>
          <w:szCs w:val="28"/>
        </w:rPr>
        <w:t>discovery,</w:t>
      </w:r>
      <w:r w:rsidR="00AA668D" w:rsidRPr="00B11F37">
        <w:rPr>
          <w:rFonts w:ascii="Tahoma" w:hAnsi="Tahoma" w:cs="Tahoma"/>
          <w:sz w:val="28"/>
          <w:szCs w:val="28"/>
        </w:rPr>
        <w:t xml:space="preserve"> it</w:t>
      </w:r>
      <w:r w:rsidRPr="00B11F37">
        <w:rPr>
          <w:rFonts w:ascii="Tahoma" w:hAnsi="Tahoma" w:cs="Tahoma"/>
          <w:sz w:val="28"/>
          <w:szCs w:val="28"/>
        </w:rPr>
        <w:t xml:space="preserve"> is</w:t>
      </w:r>
      <w:r w:rsidR="00AA668D" w:rsidRPr="00B11F37">
        <w:rPr>
          <w:rFonts w:ascii="Tahoma" w:hAnsi="Tahoma" w:cs="Tahoma"/>
          <w:sz w:val="28"/>
          <w:szCs w:val="28"/>
        </w:rPr>
        <w:t xml:space="preserve"> the best evidence.</w:t>
      </w:r>
      <w:r w:rsidR="00935412" w:rsidRPr="00B11F37">
        <w:rPr>
          <w:rFonts w:ascii="Tahoma" w:hAnsi="Tahoma" w:cs="Tahoma"/>
          <w:sz w:val="28"/>
          <w:szCs w:val="28"/>
        </w:rPr>
        <w:t xml:space="preserve"> </w:t>
      </w:r>
    </w:p>
    <w:p w14:paraId="0F2264BB" w14:textId="77777777" w:rsidR="00102F35" w:rsidRDefault="00102F35" w:rsidP="00102F35">
      <w:pPr>
        <w:tabs>
          <w:tab w:val="left" w:pos="851"/>
        </w:tabs>
        <w:spacing w:line="480" w:lineRule="auto"/>
        <w:jc w:val="both"/>
        <w:rPr>
          <w:rFonts w:ascii="Tahoma" w:hAnsi="Tahoma" w:cs="Tahoma"/>
          <w:sz w:val="28"/>
          <w:szCs w:val="28"/>
        </w:rPr>
      </w:pPr>
      <w:r>
        <w:rPr>
          <w:rFonts w:ascii="Tahoma" w:hAnsi="Tahoma" w:cs="Tahoma"/>
          <w:sz w:val="28"/>
          <w:szCs w:val="28"/>
        </w:rPr>
        <w:tab/>
      </w:r>
      <w:r w:rsidR="00B929BE" w:rsidRPr="00B11F37">
        <w:rPr>
          <w:rFonts w:ascii="Tahoma" w:hAnsi="Tahoma" w:cs="Tahoma"/>
          <w:sz w:val="28"/>
          <w:szCs w:val="28"/>
        </w:rPr>
        <w:t xml:space="preserve">I have no doubt that the confession statement </w:t>
      </w:r>
      <w:r w:rsidR="00536AE7" w:rsidRPr="00B11F37">
        <w:rPr>
          <w:rFonts w:ascii="Tahoma" w:hAnsi="Tahoma" w:cs="Tahoma"/>
          <w:sz w:val="28"/>
          <w:szCs w:val="28"/>
        </w:rPr>
        <w:t xml:space="preserve">being </w:t>
      </w:r>
      <w:r w:rsidR="00B929BE" w:rsidRPr="00B11F37">
        <w:rPr>
          <w:rFonts w:ascii="Tahoma" w:hAnsi="Tahoma" w:cs="Tahoma"/>
          <w:sz w:val="28"/>
          <w:szCs w:val="28"/>
        </w:rPr>
        <w:t xml:space="preserve">one of the best </w:t>
      </w:r>
      <w:r w:rsidR="008D5364" w:rsidRPr="00B11F37">
        <w:rPr>
          <w:rFonts w:ascii="Tahoma" w:hAnsi="Tahoma" w:cs="Tahoma"/>
          <w:sz w:val="28"/>
          <w:szCs w:val="28"/>
        </w:rPr>
        <w:t>pieces of evidence</w:t>
      </w:r>
      <w:r w:rsidR="00B929BE" w:rsidRPr="00B11F37">
        <w:rPr>
          <w:rFonts w:ascii="Tahoma" w:hAnsi="Tahoma" w:cs="Tahoma"/>
          <w:sz w:val="28"/>
          <w:szCs w:val="28"/>
        </w:rPr>
        <w:t xml:space="preserve"> because it is evidence from the accused himself. However, as the law put it right the court has to warn itself on the danger of acting on the same where such confession is repudiated or retracted.</w:t>
      </w:r>
      <w:r w:rsidR="007051F5" w:rsidRPr="00B11F37">
        <w:rPr>
          <w:rFonts w:ascii="Tahoma" w:hAnsi="Tahoma" w:cs="Tahoma"/>
          <w:sz w:val="28"/>
          <w:szCs w:val="28"/>
        </w:rPr>
        <w:t xml:space="preserve"> During the hearing this statement was repudiated. The accused stated that he had never reco</w:t>
      </w:r>
      <w:r w:rsidR="00536AE7" w:rsidRPr="00B11F37">
        <w:rPr>
          <w:rFonts w:ascii="Tahoma" w:hAnsi="Tahoma" w:cs="Tahoma"/>
          <w:sz w:val="28"/>
          <w:szCs w:val="28"/>
        </w:rPr>
        <w:t>rded</w:t>
      </w:r>
      <w:r w:rsidR="007051F5" w:rsidRPr="00B11F37">
        <w:rPr>
          <w:rFonts w:ascii="Tahoma" w:hAnsi="Tahoma" w:cs="Tahoma"/>
          <w:sz w:val="28"/>
          <w:szCs w:val="28"/>
        </w:rPr>
        <w:t xml:space="preserve"> the statement.</w:t>
      </w:r>
    </w:p>
    <w:p w14:paraId="40E06F78" w14:textId="65075444" w:rsidR="00AA668D" w:rsidRPr="00B11F37" w:rsidRDefault="00102F35" w:rsidP="00102F35">
      <w:pPr>
        <w:tabs>
          <w:tab w:val="left" w:pos="851"/>
        </w:tabs>
        <w:spacing w:line="480" w:lineRule="auto"/>
        <w:jc w:val="both"/>
        <w:rPr>
          <w:rFonts w:ascii="Tahoma" w:hAnsi="Tahoma" w:cs="Tahoma"/>
          <w:sz w:val="28"/>
          <w:szCs w:val="28"/>
        </w:rPr>
      </w:pPr>
      <w:r>
        <w:rPr>
          <w:rFonts w:ascii="Tahoma" w:hAnsi="Tahoma" w:cs="Tahoma"/>
          <w:sz w:val="28"/>
          <w:szCs w:val="28"/>
        </w:rPr>
        <w:tab/>
      </w:r>
      <w:r w:rsidR="00F0486E" w:rsidRPr="00B11F37">
        <w:rPr>
          <w:rFonts w:ascii="Tahoma" w:hAnsi="Tahoma" w:cs="Tahoma"/>
          <w:sz w:val="28"/>
          <w:szCs w:val="28"/>
        </w:rPr>
        <w:t xml:space="preserve">Be that as it </w:t>
      </w:r>
      <w:r w:rsidR="0038528B" w:rsidRPr="00B11F37">
        <w:rPr>
          <w:rFonts w:ascii="Tahoma" w:hAnsi="Tahoma" w:cs="Tahoma"/>
          <w:sz w:val="28"/>
          <w:szCs w:val="28"/>
        </w:rPr>
        <w:t>may</w:t>
      </w:r>
      <w:r w:rsidR="007051F5" w:rsidRPr="00B11F37">
        <w:rPr>
          <w:rFonts w:ascii="Tahoma" w:hAnsi="Tahoma" w:cs="Tahoma"/>
          <w:sz w:val="28"/>
          <w:szCs w:val="28"/>
        </w:rPr>
        <w:t>,</w:t>
      </w:r>
      <w:r w:rsidR="00FA52D9" w:rsidRPr="00B11F37">
        <w:rPr>
          <w:rFonts w:ascii="Tahoma" w:hAnsi="Tahoma" w:cs="Tahoma"/>
          <w:sz w:val="28"/>
          <w:szCs w:val="28"/>
        </w:rPr>
        <w:t xml:space="preserve"> </w:t>
      </w:r>
      <w:r w:rsidR="00536AE7" w:rsidRPr="00B11F37">
        <w:rPr>
          <w:rFonts w:ascii="Tahoma" w:hAnsi="Tahoma" w:cs="Tahoma"/>
          <w:sz w:val="28"/>
          <w:szCs w:val="28"/>
        </w:rPr>
        <w:t>t</w:t>
      </w:r>
      <w:r w:rsidR="007051F5" w:rsidRPr="00B11F37">
        <w:rPr>
          <w:rFonts w:ascii="Tahoma" w:hAnsi="Tahoma" w:cs="Tahoma"/>
          <w:sz w:val="28"/>
          <w:szCs w:val="28"/>
        </w:rPr>
        <w:t xml:space="preserve">he fact that the accused </w:t>
      </w:r>
      <w:r w:rsidR="0018509F" w:rsidRPr="00B11F37">
        <w:rPr>
          <w:rFonts w:ascii="Tahoma" w:hAnsi="Tahoma" w:cs="Tahoma"/>
          <w:sz w:val="28"/>
          <w:szCs w:val="28"/>
        </w:rPr>
        <w:t>denied to</w:t>
      </w:r>
      <w:r w:rsidR="007051F5" w:rsidRPr="00B11F37">
        <w:rPr>
          <w:rFonts w:ascii="Tahoma" w:hAnsi="Tahoma" w:cs="Tahoma"/>
          <w:sz w:val="28"/>
          <w:szCs w:val="28"/>
        </w:rPr>
        <w:t xml:space="preserve"> have recorded any </w:t>
      </w:r>
      <w:r w:rsidR="00FA52D9" w:rsidRPr="00B11F37">
        <w:rPr>
          <w:rFonts w:ascii="Tahoma" w:hAnsi="Tahoma" w:cs="Tahoma"/>
          <w:sz w:val="28"/>
          <w:szCs w:val="28"/>
        </w:rPr>
        <w:t>statement</w:t>
      </w:r>
      <w:r w:rsidR="007051F5" w:rsidRPr="00B11F37">
        <w:rPr>
          <w:rFonts w:ascii="Tahoma" w:hAnsi="Tahoma" w:cs="Tahoma"/>
          <w:sz w:val="28"/>
          <w:szCs w:val="28"/>
        </w:rPr>
        <w:t xml:space="preserve"> at the police and </w:t>
      </w:r>
      <w:r w:rsidR="00FA52D9" w:rsidRPr="00B11F37">
        <w:rPr>
          <w:rFonts w:ascii="Tahoma" w:hAnsi="Tahoma" w:cs="Tahoma"/>
          <w:sz w:val="28"/>
          <w:szCs w:val="28"/>
        </w:rPr>
        <w:t>nothing</w:t>
      </w:r>
      <w:r w:rsidR="007051F5" w:rsidRPr="00B11F37">
        <w:rPr>
          <w:rFonts w:ascii="Tahoma" w:hAnsi="Tahoma" w:cs="Tahoma"/>
          <w:sz w:val="28"/>
          <w:szCs w:val="28"/>
        </w:rPr>
        <w:t xml:space="preserve"> in </w:t>
      </w:r>
      <w:r w:rsidR="00FA52D9" w:rsidRPr="00B11F37">
        <w:rPr>
          <w:rFonts w:ascii="Tahoma" w:hAnsi="Tahoma" w:cs="Tahoma"/>
          <w:sz w:val="28"/>
          <w:szCs w:val="28"/>
        </w:rPr>
        <w:t>circumstantial</w:t>
      </w:r>
      <w:r w:rsidR="007051F5" w:rsidRPr="00B11F37">
        <w:rPr>
          <w:rFonts w:ascii="Tahoma" w:hAnsi="Tahoma" w:cs="Tahoma"/>
          <w:sz w:val="28"/>
          <w:szCs w:val="28"/>
        </w:rPr>
        <w:t xml:space="preserve"> evidence to corroborate</w:t>
      </w:r>
      <w:r w:rsidR="00536AE7" w:rsidRPr="00B11F37">
        <w:rPr>
          <w:rFonts w:ascii="Tahoma" w:hAnsi="Tahoma" w:cs="Tahoma"/>
          <w:sz w:val="28"/>
          <w:szCs w:val="28"/>
        </w:rPr>
        <w:t xml:space="preserve"> it, it is equally weak to act on it</w:t>
      </w:r>
      <w:r w:rsidR="007051F5" w:rsidRPr="00B11F37">
        <w:rPr>
          <w:rFonts w:ascii="Tahoma" w:hAnsi="Tahoma" w:cs="Tahoma"/>
          <w:sz w:val="28"/>
          <w:szCs w:val="28"/>
        </w:rPr>
        <w:t>.</w:t>
      </w:r>
      <w:r w:rsidR="00F0486E" w:rsidRPr="00B11F37">
        <w:rPr>
          <w:rFonts w:ascii="Tahoma" w:hAnsi="Tahoma" w:cs="Tahoma"/>
          <w:sz w:val="28"/>
          <w:szCs w:val="28"/>
        </w:rPr>
        <w:t xml:space="preserve"> </w:t>
      </w:r>
      <w:r w:rsidR="00A54375" w:rsidRPr="00B11F37">
        <w:rPr>
          <w:rFonts w:ascii="Tahoma" w:hAnsi="Tahoma" w:cs="Tahoma"/>
          <w:sz w:val="28"/>
          <w:szCs w:val="28"/>
        </w:rPr>
        <w:t xml:space="preserve">Therefore, I am equally </w:t>
      </w:r>
      <w:r w:rsidR="00842645" w:rsidRPr="00B11F37">
        <w:rPr>
          <w:rFonts w:ascii="Tahoma" w:hAnsi="Tahoma" w:cs="Tahoma"/>
          <w:sz w:val="28"/>
          <w:szCs w:val="28"/>
        </w:rPr>
        <w:t>differing</w:t>
      </w:r>
      <w:r w:rsidR="00A54375" w:rsidRPr="00B11F37">
        <w:rPr>
          <w:rFonts w:ascii="Tahoma" w:hAnsi="Tahoma" w:cs="Tahoma"/>
          <w:sz w:val="28"/>
          <w:szCs w:val="28"/>
        </w:rPr>
        <w:t xml:space="preserve"> with the leaned </w:t>
      </w:r>
      <w:r w:rsidR="00536AE7" w:rsidRPr="00B11F37">
        <w:rPr>
          <w:rFonts w:ascii="Tahoma" w:hAnsi="Tahoma" w:cs="Tahoma"/>
          <w:sz w:val="28"/>
          <w:szCs w:val="28"/>
        </w:rPr>
        <w:t>S</w:t>
      </w:r>
      <w:r w:rsidR="00A54375" w:rsidRPr="00B11F37">
        <w:rPr>
          <w:rFonts w:ascii="Tahoma" w:hAnsi="Tahoma" w:cs="Tahoma"/>
          <w:sz w:val="28"/>
          <w:szCs w:val="28"/>
        </w:rPr>
        <w:t xml:space="preserve">tate </w:t>
      </w:r>
      <w:r w:rsidR="00536AE7" w:rsidRPr="00B11F37">
        <w:rPr>
          <w:rFonts w:ascii="Tahoma" w:hAnsi="Tahoma" w:cs="Tahoma"/>
          <w:sz w:val="28"/>
          <w:szCs w:val="28"/>
        </w:rPr>
        <w:t>A</w:t>
      </w:r>
      <w:r w:rsidR="00A54375" w:rsidRPr="00B11F37">
        <w:rPr>
          <w:rFonts w:ascii="Tahoma" w:hAnsi="Tahoma" w:cs="Tahoma"/>
          <w:sz w:val="28"/>
          <w:szCs w:val="28"/>
        </w:rPr>
        <w:t>ttorney that in her cited case</w:t>
      </w:r>
      <w:r w:rsidR="00A54375" w:rsidRPr="00B11F37">
        <w:rPr>
          <w:rFonts w:ascii="Tahoma" w:hAnsi="Tahoma" w:cs="Tahoma"/>
          <w:b/>
          <w:bCs/>
          <w:sz w:val="28"/>
          <w:szCs w:val="28"/>
        </w:rPr>
        <w:t xml:space="preserve"> </w:t>
      </w:r>
      <w:r w:rsidR="00A54375" w:rsidRPr="004A76D3">
        <w:rPr>
          <w:rFonts w:ascii="Tahoma" w:hAnsi="Tahoma" w:cs="Tahoma"/>
          <w:sz w:val="28"/>
          <w:szCs w:val="28"/>
        </w:rPr>
        <w:t xml:space="preserve">of </w:t>
      </w:r>
      <w:r w:rsidR="00A54375" w:rsidRPr="00B11F37">
        <w:rPr>
          <w:rFonts w:ascii="Tahoma" w:hAnsi="Tahoma" w:cs="Tahoma"/>
          <w:b/>
          <w:bCs/>
          <w:sz w:val="28"/>
          <w:szCs w:val="28"/>
        </w:rPr>
        <w:t xml:space="preserve">Mboje Mawe &amp; 3Others </w:t>
      </w:r>
      <w:r w:rsidR="0018509F" w:rsidRPr="00B11F37">
        <w:rPr>
          <w:rFonts w:ascii="Tahoma" w:hAnsi="Tahoma" w:cs="Tahoma"/>
          <w:b/>
          <w:bCs/>
          <w:sz w:val="28"/>
          <w:szCs w:val="28"/>
        </w:rPr>
        <w:t>Versus R</w:t>
      </w:r>
      <w:r w:rsidR="00A54375" w:rsidRPr="00B11F37">
        <w:rPr>
          <w:rFonts w:ascii="Tahoma" w:hAnsi="Tahoma" w:cs="Tahoma"/>
          <w:b/>
          <w:bCs/>
          <w:sz w:val="28"/>
          <w:szCs w:val="28"/>
        </w:rPr>
        <w:t xml:space="preserve"> </w:t>
      </w:r>
      <w:r w:rsidR="00A54375" w:rsidRPr="00B11F37">
        <w:rPr>
          <w:rFonts w:ascii="Tahoma" w:hAnsi="Tahoma" w:cs="Tahoma"/>
          <w:sz w:val="28"/>
          <w:szCs w:val="28"/>
        </w:rPr>
        <w:t>(supra)</w:t>
      </w:r>
      <w:r w:rsidR="00935412" w:rsidRPr="00B11F37">
        <w:rPr>
          <w:rFonts w:ascii="Tahoma" w:hAnsi="Tahoma" w:cs="Tahoma"/>
          <w:sz w:val="28"/>
          <w:szCs w:val="28"/>
        </w:rPr>
        <w:t>, the confession led to the discovery of the deceased body which was the subject matter of the charges against the accused</w:t>
      </w:r>
      <w:r w:rsidR="00D52B6B" w:rsidRPr="00B11F37">
        <w:rPr>
          <w:rFonts w:ascii="Tahoma" w:hAnsi="Tahoma" w:cs="Tahoma"/>
          <w:sz w:val="28"/>
          <w:szCs w:val="28"/>
        </w:rPr>
        <w:t xml:space="preserve"> while </w:t>
      </w:r>
      <w:r w:rsidR="00935412" w:rsidRPr="00B11F37">
        <w:rPr>
          <w:rFonts w:ascii="Tahoma" w:hAnsi="Tahoma" w:cs="Tahoma"/>
          <w:sz w:val="28"/>
          <w:szCs w:val="28"/>
        </w:rPr>
        <w:t>in</w:t>
      </w:r>
      <w:r w:rsidR="00536AE7" w:rsidRPr="00B11F37">
        <w:rPr>
          <w:rFonts w:ascii="Tahoma" w:hAnsi="Tahoma" w:cs="Tahoma"/>
          <w:sz w:val="28"/>
          <w:szCs w:val="28"/>
        </w:rPr>
        <w:t xml:space="preserve"> this</w:t>
      </w:r>
      <w:r w:rsidR="00935412" w:rsidRPr="00B11F37">
        <w:rPr>
          <w:rFonts w:ascii="Tahoma" w:hAnsi="Tahoma" w:cs="Tahoma"/>
          <w:sz w:val="28"/>
          <w:szCs w:val="28"/>
        </w:rPr>
        <w:t xml:space="preserve"> case, the </w:t>
      </w:r>
      <w:r w:rsidR="00FA52D9" w:rsidRPr="00B11F37">
        <w:rPr>
          <w:rFonts w:ascii="Tahoma" w:hAnsi="Tahoma" w:cs="Tahoma"/>
          <w:sz w:val="28"/>
          <w:szCs w:val="28"/>
        </w:rPr>
        <w:t>accu</w:t>
      </w:r>
      <w:r w:rsidR="002F6BF6" w:rsidRPr="00B11F37">
        <w:rPr>
          <w:rFonts w:ascii="Tahoma" w:hAnsi="Tahoma" w:cs="Tahoma"/>
          <w:sz w:val="28"/>
          <w:szCs w:val="28"/>
        </w:rPr>
        <w:t>s</w:t>
      </w:r>
      <w:r w:rsidR="00FA52D9" w:rsidRPr="00B11F37">
        <w:rPr>
          <w:rFonts w:ascii="Tahoma" w:hAnsi="Tahoma" w:cs="Tahoma"/>
          <w:sz w:val="28"/>
          <w:szCs w:val="28"/>
        </w:rPr>
        <w:t>ed</w:t>
      </w:r>
      <w:r w:rsidR="00935412" w:rsidRPr="00B11F37">
        <w:rPr>
          <w:rFonts w:ascii="Tahoma" w:hAnsi="Tahoma" w:cs="Tahoma"/>
          <w:sz w:val="28"/>
          <w:szCs w:val="28"/>
        </w:rPr>
        <w:t xml:space="preserve"> led to the discovery of the motorcycle which in itself the question of ownership was at issue</w:t>
      </w:r>
      <w:r w:rsidR="002F6BF6" w:rsidRPr="00B11F37">
        <w:rPr>
          <w:rFonts w:ascii="Tahoma" w:hAnsi="Tahoma" w:cs="Tahoma"/>
          <w:sz w:val="28"/>
          <w:szCs w:val="28"/>
        </w:rPr>
        <w:t xml:space="preserve"> even during the defence hearing</w:t>
      </w:r>
      <w:r w:rsidR="00D52B6B" w:rsidRPr="00B11F37">
        <w:rPr>
          <w:rFonts w:ascii="Tahoma" w:hAnsi="Tahoma" w:cs="Tahoma"/>
          <w:sz w:val="28"/>
          <w:szCs w:val="28"/>
        </w:rPr>
        <w:t>. Again,</w:t>
      </w:r>
      <w:r w:rsidR="00F83473" w:rsidRPr="00B11F37">
        <w:rPr>
          <w:rFonts w:ascii="Tahoma" w:hAnsi="Tahoma" w:cs="Tahoma"/>
          <w:sz w:val="28"/>
          <w:szCs w:val="28"/>
        </w:rPr>
        <w:t xml:space="preserve"> the </w:t>
      </w:r>
      <w:r w:rsidR="002807F7" w:rsidRPr="00B11F37">
        <w:rPr>
          <w:rFonts w:ascii="Tahoma" w:hAnsi="Tahoma" w:cs="Tahoma"/>
          <w:sz w:val="28"/>
          <w:szCs w:val="28"/>
        </w:rPr>
        <w:t>purchaser (</w:t>
      </w:r>
      <w:r w:rsidR="00D52B6B" w:rsidRPr="00B11F37">
        <w:rPr>
          <w:rFonts w:ascii="Tahoma" w:hAnsi="Tahoma" w:cs="Tahoma"/>
          <w:sz w:val="28"/>
          <w:szCs w:val="28"/>
        </w:rPr>
        <w:t xml:space="preserve">Mohamed Ally), the seller of the </w:t>
      </w:r>
      <w:r w:rsidR="002807F7" w:rsidRPr="00B11F37">
        <w:rPr>
          <w:rFonts w:ascii="Tahoma" w:hAnsi="Tahoma" w:cs="Tahoma"/>
          <w:sz w:val="28"/>
          <w:szCs w:val="28"/>
        </w:rPr>
        <w:t>motorcycle was</w:t>
      </w:r>
      <w:r w:rsidR="00F83473" w:rsidRPr="00B11F37">
        <w:rPr>
          <w:rFonts w:ascii="Tahoma" w:hAnsi="Tahoma" w:cs="Tahoma"/>
          <w:sz w:val="28"/>
          <w:szCs w:val="28"/>
        </w:rPr>
        <w:t xml:space="preserve"> not called to testify</w:t>
      </w:r>
      <w:r w:rsidR="00D52B6B" w:rsidRPr="00B11F37">
        <w:rPr>
          <w:rFonts w:ascii="Tahoma" w:hAnsi="Tahoma" w:cs="Tahoma"/>
          <w:sz w:val="28"/>
          <w:szCs w:val="28"/>
        </w:rPr>
        <w:t xml:space="preserve"> and no expla</w:t>
      </w:r>
      <w:r w:rsidR="002F6BF6" w:rsidRPr="00B11F37">
        <w:rPr>
          <w:rFonts w:ascii="Tahoma" w:hAnsi="Tahoma" w:cs="Tahoma"/>
          <w:sz w:val="28"/>
          <w:szCs w:val="28"/>
        </w:rPr>
        <w:t>na</w:t>
      </w:r>
      <w:r w:rsidR="00D52B6B" w:rsidRPr="00B11F37">
        <w:rPr>
          <w:rFonts w:ascii="Tahoma" w:hAnsi="Tahoma" w:cs="Tahoma"/>
          <w:sz w:val="28"/>
          <w:szCs w:val="28"/>
        </w:rPr>
        <w:t>tion</w:t>
      </w:r>
      <w:r w:rsidR="002F6BF6" w:rsidRPr="00B11F37">
        <w:rPr>
          <w:rFonts w:ascii="Tahoma" w:hAnsi="Tahoma" w:cs="Tahoma"/>
          <w:sz w:val="28"/>
          <w:szCs w:val="28"/>
        </w:rPr>
        <w:t xml:space="preserve"> were</w:t>
      </w:r>
      <w:r w:rsidR="00D52B6B" w:rsidRPr="00B11F37">
        <w:rPr>
          <w:rFonts w:ascii="Tahoma" w:hAnsi="Tahoma" w:cs="Tahoma"/>
          <w:sz w:val="28"/>
          <w:szCs w:val="28"/>
        </w:rPr>
        <w:t xml:space="preserve"> offered for non-attendance</w:t>
      </w:r>
      <w:r w:rsidR="00935412" w:rsidRPr="00B11F37">
        <w:rPr>
          <w:rFonts w:ascii="Tahoma" w:hAnsi="Tahoma" w:cs="Tahoma"/>
          <w:sz w:val="28"/>
          <w:szCs w:val="28"/>
        </w:rPr>
        <w:t xml:space="preserve">. </w:t>
      </w:r>
      <w:r w:rsidR="002807F7" w:rsidRPr="00B11F37">
        <w:rPr>
          <w:rFonts w:ascii="Tahoma" w:hAnsi="Tahoma" w:cs="Tahoma"/>
          <w:sz w:val="28"/>
          <w:szCs w:val="28"/>
        </w:rPr>
        <w:t>In lieu of that</w:t>
      </w:r>
      <w:r w:rsidR="00F83473" w:rsidRPr="00B11F37">
        <w:rPr>
          <w:rFonts w:ascii="Tahoma" w:hAnsi="Tahoma" w:cs="Tahoma"/>
          <w:sz w:val="28"/>
          <w:szCs w:val="28"/>
        </w:rPr>
        <w:t xml:space="preserve">, this </w:t>
      </w:r>
      <w:r w:rsidR="00F83473" w:rsidRPr="00B11F37">
        <w:rPr>
          <w:rFonts w:ascii="Tahoma" w:hAnsi="Tahoma" w:cs="Tahoma"/>
          <w:sz w:val="28"/>
          <w:szCs w:val="28"/>
        </w:rPr>
        <w:lastRenderedPageBreak/>
        <w:t xml:space="preserve">court </w:t>
      </w:r>
      <w:r w:rsidR="002807F7" w:rsidRPr="00B11F37">
        <w:rPr>
          <w:rFonts w:ascii="Tahoma" w:hAnsi="Tahoma" w:cs="Tahoma"/>
          <w:sz w:val="28"/>
          <w:szCs w:val="28"/>
        </w:rPr>
        <w:t xml:space="preserve">is seriously </w:t>
      </w:r>
      <w:r w:rsidR="003E2906" w:rsidRPr="00B11F37">
        <w:rPr>
          <w:rFonts w:ascii="Tahoma" w:hAnsi="Tahoma" w:cs="Tahoma"/>
          <w:sz w:val="28"/>
          <w:szCs w:val="28"/>
        </w:rPr>
        <w:t>hesitant to</w:t>
      </w:r>
      <w:r w:rsidR="00F83473" w:rsidRPr="00B11F37">
        <w:rPr>
          <w:rFonts w:ascii="Tahoma" w:hAnsi="Tahoma" w:cs="Tahoma"/>
          <w:sz w:val="28"/>
          <w:szCs w:val="28"/>
        </w:rPr>
        <w:t xml:space="preserve"> accord </w:t>
      </w:r>
      <w:r w:rsidR="002807F7" w:rsidRPr="00B11F37">
        <w:rPr>
          <w:rFonts w:ascii="Tahoma" w:hAnsi="Tahoma" w:cs="Tahoma"/>
          <w:sz w:val="28"/>
          <w:szCs w:val="28"/>
        </w:rPr>
        <w:t xml:space="preserve">any </w:t>
      </w:r>
      <w:r w:rsidR="00F83473" w:rsidRPr="00B11F37">
        <w:rPr>
          <w:rFonts w:ascii="Tahoma" w:hAnsi="Tahoma" w:cs="Tahoma"/>
          <w:sz w:val="28"/>
          <w:szCs w:val="28"/>
        </w:rPr>
        <w:t>weight</w:t>
      </w:r>
      <w:r w:rsidR="002807F7" w:rsidRPr="00B11F37">
        <w:rPr>
          <w:rFonts w:ascii="Tahoma" w:hAnsi="Tahoma" w:cs="Tahoma"/>
          <w:sz w:val="28"/>
          <w:szCs w:val="28"/>
        </w:rPr>
        <w:t xml:space="preserve"> to the </w:t>
      </w:r>
      <w:r w:rsidR="00450032" w:rsidRPr="00B11F37">
        <w:rPr>
          <w:rFonts w:ascii="Tahoma" w:hAnsi="Tahoma" w:cs="Tahoma"/>
          <w:sz w:val="28"/>
          <w:szCs w:val="28"/>
        </w:rPr>
        <w:t xml:space="preserve">said </w:t>
      </w:r>
      <w:r w:rsidR="002807F7" w:rsidRPr="00B11F37">
        <w:rPr>
          <w:rFonts w:ascii="Tahoma" w:hAnsi="Tahoma" w:cs="Tahoma"/>
          <w:sz w:val="28"/>
          <w:szCs w:val="28"/>
        </w:rPr>
        <w:t>cautioned statement</w:t>
      </w:r>
      <w:r w:rsidR="00F83473" w:rsidRPr="00B11F37">
        <w:rPr>
          <w:rFonts w:ascii="Tahoma" w:hAnsi="Tahoma" w:cs="Tahoma"/>
          <w:sz w:val="28"/>
          <w:szCs w:val="28"/>
        </w:rPr>
        <w:t xml:space="preserve">. </w:t>
      </w:r>
    </w:p>
    <w:p w14:paraId="2A6B6D1A" w14:textId="32D3DE6D" w:rsidR="006E6C3A" w:rsidRPr="00B11F37" w:rsidRDefault="00974EBF" w:rsidP="00B11F37">
      <w:pPr>
        <w:spacing w:line="480" w:lineRule="auto"/>
        <w:ind w:firstLine="720"/>
        <w:jc w:val="both"/>
        <w:rPr>
          <w:rFonts w:ascii="Tahoma" w:hAnsi="Tahoma" w:cs="Tahoma"/>
          <w:sz w:val="28"/>
          <w:szCs w:val="28"/>
        </w:rPr>
      </w:pPr>
      <w:r w:rsidRPr="00B11F37">
        <w:rPr>
          <w:rFonts w:ascii="Tahoma" w:hAnsi="Tahoma" w:cs="Tahoma"/>
          <w:sz w:val="28"/>
          <w:szCs w:val="28"/>
        </w:rPr>
        <w:t xml:space="preserve">It was the defence counsel view that, </w:t>
      </w:r>
      <w:r w:rsidR="007358ED" w:rsidRPr="00B11F37">
        <w:rPr>
          <w:rFonts w:ascii="Tahoma" w:hAnsi="Tahoma" w:cs="Tahoma"/>
          <w:sz w:val="28"/>
          <w:szCs w:val="28"/>
        </w:rPr>
        <w:t xml:space="preserve">the prosecution evidence </w:t>
      </w:r>
      <w:r w:rsidR="00CF43DA" w:rsidRPr="00B11F37">
        <w:rPr>
          <w:rFonts w:ascii="Tahoma" w:hAnsi="Tahoma" w:cs="Tahoma"/>
          <w:sz w:val="28"/>
          <w:szCs w:val="28"/>
        </w:rPr>
        <w:t>has failed to meet tes</w:t>
      </w:r>
      <w:r w:rsidR="007358ED" w:rsidRPr="00B11F37">
        <w:rPr>
          <w:rFonts w:ascii="Tahoma" w:hAnsi="Tahoma" w:cs="Tahoma"/>
          <w:sz w:val="28"/>
          <w:szCs w:val="28"/>
        </w:rPr>
        <w:t>t</w:t>
      </w:r>
      <w:r w:rsidR="00CF43DA" w:rsidRPr="00B11F37">
        <w:rPr>
          <w:rFonts w:ascii="Tahoma" w:hAnsi="Tahoma" w:cs="Tahoma"/>
          <w:sz w:val="28"/>
          <w:szCs w:val="28"/>
        </w:rPr>
        <w:t>s so established because</w:t>
      </w:r>
      <w:r w:rsidR="007358ED" w:rsidRPr="00B11F37">
        <w:rPr>
          <w:rFonts w:ascii="Tahoma" w:hAnsi="Tahoma" w:cs="Tahoma"/>
          <w:sz w:val="28"/>
          <w:szCs w:val="28"/>
        </w:rPr>
        <w:t xml:space="preserve"> the evidence at the scene of crime was not collected, s</w:t>
      </w:r>
      <w:r w:rsidR="00CF43DA" w:rsidRPr="00B11F37">
        <w:rPr>
          <w:rFonts w:ascii="Tahoma" w:hAnsi="Tahoma" w:cs="Tahoma"/>
          <w:sz w:val="28"/>
          <w:szCs w:val="28"/>
        </w:rPr>
        <w:t xml:space="preserve">cientifically </w:t>
      </w:r>
      <w:r w:rsidRPr="00B11F37">
        <w:rPr>
          <w:rFonts w:ascii="Tahoma" w:hAnsi="Tahoma" w:cs="Tahoma"/>
          <w:sz w:val="28"/>
          <w:szCs w:val="28"/>
        </w:rPr>
        <w:t xml:space="preserve">examined </w:t>
      </w:r>
      <w:r w:rsidR="007358ED" w:rsidRPr="00B11F37">
        <w:rPr>
          <w:rFonts w:ascii="Tahoma" w:hAnsi="Tahoma" w:cs="Tahoma"/>
          <w:sz w:val="28"/>
          <w:szCs w:val="28"/>
        </w:rPr>
        <w:t>and the exhibits were not stored according to law.</w:t>
      </w:r>
      <w:r w:rsidR="00CF43DA" w:rsidRPr="00B11F37">
        <w:rPr>
          <w:rFonts w:ascii="Tahoma" w:hAnsi="Tahoma" w:cs="Tahoma"/>
          <w:sz w:val="28"/>
          <w:szCs w:val="28"/>
        </w:rPr>
        <w:t xml:space="preserve"> The counsel pointed further weaknesses of the </w:t>
      </w:r>
      <w:r w:rsidRPr="00B11F37">
        <w:rPr>
          <w:rFonts w:ascii="Tahoma" w:hAnsi="Tahoma" w:cs="Tahoma"/>
          <w:sz w:val="28"/>
          <w:szCs w:val="28"/>
        </w:rPr>
        <w:t>prosecution</w:t>
      </w:r>
      <w:r w:rsidR="00CF43DA" w:rsidRPr="00B11F37">
        <w:rPr>
          <w:rFonts w:ascii="Tahoma" w:hAnsi="Tahoma" w:cs="Tahoma"/>
          <w:sz w:val="28"/>
          <w:szCs w:val="28"/>
        </w:rPr>
        <w:t xml:space="preserve"> case that; </w:t>
      </w:r>
      <w:r w:rsidR="007358ED" w:rsidRPr="00B11F37">
        <w:rPr>
          <w:rFonts w:ascii="Tahoma" w:hAnsi="Tahoma" w:cs="Tahoma"/>
          <w:sz w:val="28"/>
          <w:szCs w:val="28"/>
        </w:rPr>
        <w:t>neighbours</w:t>
      </w:r>
      <w:r w:rsidR="00CF43DA" w:rsidRPr="00B11F37">
        <w:rPr>
          <w:rFonts w:ascii="Tahoma" w:hAnsi="Tahoma" w:cs="Tahoma"/>
          <w:sz w:val="28"/>
          <w:szCs w:val="28"/>
        </w:rPr>
        <w:t>, r</w:t>
      </w:r>
      <w:r w:rsidR="007358ED" w:rsidRPr="00B11F37">
        <w:rPr>
          <w:rFonts w:ascii="Tahoma" w:hAnsi="Tahoma" w:cs="Tahoma"/>
          <w:sz w:val="28"/>
          <w:szCs w:val="28"/>
        </w:rPr>
        <w:t>elatives of the accused</w:t>
      </w:r>
      <w:r w:rsidR="00CF43DA" w:rsidRPr="00B11F37">
        <w:rPr>
          <w:rFonts w:ascii="Tahoma" w:hAnsi="Tahoma" w:cs="Tahoma"/>
          <w:sz w:val="28"/>
          <w:szCs w:val="28"/>
        </w:rPr>
        <w:t>, w</w:t>
      </w:r>
      <w:r w:rsidR="007358ED" w:rsidRPr="00B11F37">
        <w:rPr>
          <w:rFonts w:ascii="Tahoma" w:hAnsi="Tahoma" w:cs="Tahoma"/>
          <w:sz w:val="28"/>
          <w:szCs w:val="28"/>
        </w:rPr>
        <w:t>orkers at the camp site “kwa Dr. Chen”</w:t>
      </w:r>
      <w:r w:rsidR="00CF43DA" w:rsidRPr="00B11F37">
        <w:rPr>
          <w:rFonts w:ascii="Tahoma" w:hAnsi="Tahoma" w:cs="Tahoma"/>
          <w:sz w:val="28"/>
          <w:szCs w:val="28"/>
        </w:rPr>
        <w:t>, t</w:t>
      </w:r>
      <w:r w:rsidR="007358ED" w:rsidRPr="00B11F37">
        <w:rPr>
          <w:rFonts w:ascii="Tahoma" w:hAnsi="Tahoma" w:cs="Tahoma"/>
          <w:sz w:val="28"/>
          <w:szCs w:val="28"/>
        </w:rPr>
        <w:t>he informer</w:t>
      </w:r>
      <w:r w:rsidR="00CF43DA" w:rsidRPr="00B11F37">
        <w:rPr>
          <w:rFonts w:ascii="Tahoma" w:hAnsi="Tahoma" w:cs="Tahoma"/>
          <w:sz w:val="28"/>
          <w:szCs w:val="28"/>
        </w:rPr>
        <w:t xml:space="preserve"> and a m</w:t>
      </w:r>
      <w:r w:rsidR="007358ED" w:rsidRPr="00B11F37">
        <w:rPr>
          <w:rFonts w:ascii="Tahoma" w:hAnsi="Tahoma" w:cs="Tahoma"/>
          <w:sz w:val="28"/>
          <w:szCs w:val="28"/>
        </w:rPr>
        <w:t>edical doctor who examined the body of the deceased</w:t>
      </w:r>
      <w:r w:rsidR="00CF43DA" w:rsidRPr="00B11F37">
        <w:rPr>
          <w:rFonts w:ascii="Tahoma" w:hAnsi="Tahoma" w:cs="Tahoma"/>
          <w:sz w:val="28"/>
          <w:szCs w:val="28"/>
        </w:rPr>
        <w:t xml:space="preserve"> were not called </w:t>
      </w:r>
      <w:r w:rsidR="00C75AFE" w:rsidRPr="00B11F37">
        <w:rPr>
          <w:rFonts w:ascii="Tahoma" w:hAnsi="Tahoma" w:cs="Tahoma"/>
          <w:sz w:val="28"/>
          <w:szCs w:val="28"/>
        </w:rPr>
        <w:t xml:space="preserve">on </w:t>
      </w:r>
      <w:r w:rsidR="00CF43DA" w:rsidRPr="00B11F37">
        <w:rPr>
          <w:rFonts w:ascii="Tahoma" w:hAnsi="Tahoma" w:cs="Tahoma"/>
          <w:sz w:val="28"/>
          <w:szCs w:val="28"/>
        </w:rPr>
        <w:t>to testify</w:t>
      </w:r>
      <w:r w:rsidR="007358ED" w:rsidRPr="00B11F37">
        <w:rPr>
          <w:rFonts w:ascii="Tahoma" w:hAnsi="Tahoma" w:cs="Tahoma"/>
          <w:sz w:val="28"/>
          <w:szCs w:val="28"/>
        </w:rPr>
        <w:t>.</w:t>
      </w:r>
      <w:r w:rsidR="00C75AFE" w:rsidRPr="00B11F37">
        <w:rPr>
          <w:rFonts w:ascii="Tahoma" w:hAnsi="Tahoma" w:cs="Tahoma"/>
          <w:sz w:val="28"/>
          <w:szCs w:val="28"/>
        </w:rPr>
        <w:t xml:space="preserve"> </w:t>
      </w:r>
      <w:r w:rsidR="002F6BF6" w:rsidRPr="00B11F37">
        <w:rPr>
          <w:rFonts w:ascii="Tahoma" w:hAnsi="Tahoma" w:cs="Tahoma"/>
          <w:sz w:val="28"/>
          <w:szCs w:val="28"/>
        </w:rPr>
        <w:t>Though a case can be proved by a single witness, but where there are unresolved issues as a result of non</w:t>
      </w:r>
      <w:r w:rsidR="00536AE7" w:rsidRPr="00B11F37">
        <w:rPr>
          <w:rFonts w:ascii="Tahoma" w:hAnsi="Tahoma" w:cs="Tahoma"/>
          <w:sz w:val="28"/>
          <w:szCs w:val="28"/>
        </w:rPr>
        <w:t xml:space="preserve">e </w:t>
      </w:r>
      <w:r w:rsidR="002F6BF6" w:rsidRPr="00B11F37">
        <w:rPr>
          <w:rFonts w:ascii="Tahoma" w:hAnsi="Tahoma" w:cs="Tahoma"/>
          <w:sz w:val="28"/>
          <w:szCs w:val="28"/>
        </w:rPr>
        <w:t xml:space="preserve">attendance of </w:t>
      </w:r>
      <w:r w:rsidR="00536AE7" w:rsidRPr="00B11F37">
        <w:rPr>
          <w:rFonts w:ascii="Tahoma" w:hAnsi="Tahoma" w:cs="Tahoma"/>
          <w:sz w:val="28"/>
          <w:szCs w:val="28"/>
        </w:rPr>
        <w:t xml:space="preserve">some </w:t>
      </w:r>
      <w:r w:rsidR="002F6BF6" w:rsidRPr="00B11F37">
        <w:rPr>
          <w:rFonts w:ascii="Tahoma" w:hAnsi="Tahoma" w:cs="Tahoma"/>
          <w:sz w:val="28"/>
          <w:szCs w:val="28"/>
        </w:rPr>
        <w:t>witnesses, that matters a lot.</w:t>
      </w:r>
    </w:p>
    <w:p w14:paraId="39306EE2" w14:textId="77777777" w:rsidR="00536AE7" w:rsidRPr="00B11F37" w:rsidRDefault="00536AE7" w:rsidP="00B11F37">
      <w:pPr>
        <w:spacing w:line="480" w:lineRule="auto"/>
        <w:ind w:firstLine="720"/>
        <w:jc w:val="both"/>
        <w:rPr>
          <w:rFonts w:ascii="Tahoma" w:eastAsia="Calibri" w:hAnsi="Tahoma" w:cs="Tahoma"/>
          <w:b/>
          <w:bCs/>
          <w:sz w:val="28"/>
          <w:szCs w:val="28"/>
          <w:lang w:val="en-US"/>
        </w:rPr>
      </w:pPr>
      <w:r w:rsidRPr="00B11F37">
        <w:rPr>
          <w:rFonts w:ascii="Tahoma" w:hAnsi="Tahoma" w:cs="Tahoma"/>
          <w:sz w:val="28"/>
          <w:szCs w:val="28"/>
        </w:rPr>
        <w:t>On top of that, there was no evidence as to w</w:t>
      </w:r>
      <w:r w:rsidR="00974EBF" w:rsidRPr="00B11F37">
        <w:rPr>
          <w:rFonts w:ascii="Tahoma" w:hAnsi="Tahoma" w:cs="Tahoma"/>
          <w:sz w:val="28"/>
          <w:szCs w:val="28"/>
        </w:rPr>
        <w:t xml:space="preserve">ho </w:t>
      </w:r>
      <w:r w:rsidRPr="00B11F37">
        <w:rPr>
          <w:rFonts w:ascii="Tahoma" w:hAnsi="Tahoma" w:cs="Tahoma"/>
          <w:sz w:val="28"/>
          <w:szCs w:val="28"/>
        </w:rPr>
        <w:t xml:space="preserve"> </w:t>
      </w:r>
      <w:r w:rsidR="00974EBF" w:rsidRPr="00B11F37">
        <w:rPr>
          <w:rFonts w:ascii="Tahoma" w:hAnsi="Tahoma" w:cs="Tahoma"/>
          <w:sz w:val="28"/>
          <w:szCs w:val="28"/>
        </w:rPr>
        <w:t xml:space="preserve"> </w:t>
      </w:r>
      <w:r w:rsidR="00C75AFE" w:rsidRPr="00B11F37">
        <w:rPr>
          <w:rFonts w:ascii="Tahoma" w:hAnsi="Tahoma" w:cs="Tahoma"/>
          <w:sz w:val="28"/>
          <w:szCs w:val="28"/>
        </w:rPr>
        <w:t xml:space="preserve">owns the house which the accused was living or if it is </w:t>
      </w:r>
      <w:r w:rsidR="004C41FA" w:rsidRPr="00B11F37">
        <w:rPr>
          <w:rFonts w:ascii="Tahoma" w:hAnsi="Tahoma" w:cs="Tahoma"/>
          <w:sz w:val="28"/>
          <w:szCs w:val="28"/>
        </w:rPr>
        <w:t>his parent</w:t>
      </w:r>
      <w:r w:rsidR="00C75AFE" w:rsidRPr="00B11F37">
        <w:rPr>
          <w:rFonts w:ascii="Tahoma" w:hAnsi="Tahoma" w:cs="Tahoma"/>
          <w:sz w:val="28"/>
          <w:szCs w:val="28"/>
        </w:rPr>
        <w:t xml:space="preserve"> home</w:t>
      </w:r>
      <w:r w:rsidR="004C41FA" w:rsidRPr="00B11F37">
        <w:rPr>
          <w:rFonts w:ascii="Tahoma" w:hAnsi="Tahoma" w:cs="Tahoma"/>
          <w:sz w:val="28"/>
          <w:szCs w:val="28"/>
        </w:rPr>
        <w:t>,</w:t>
      </w:r>
      <w:r w:rsidR="00C75AFE" w:rsidRPr="00B11F37">
        <w:rPr>
          <w:rFonts w:ascii="Tahoma" w:hAnsi="Tahoma" w:cs="Tahoma"/>
          <w:sz w:val="28"/>
          <w:szCs w:val="28"/>
        </w:rPr>
        <w:t xml:space="preserve"> the same should have been clearly </w:t>
      </w:r>
      <w:r w:rsidR="004C41FA" w:rsidRPr="00B11F37">
        <w:rPr>
          <w:rFonts w:ascii="Tahoma" w:hAnsi="Tahoma" w:cs="Tahoma"/>
          <w:sz w:val="28"/>
          <w:szCs w:val="28"/>
        </w:rPr>
        <w:t>stated</w:t>
      </w:r>
      <w:r w:rsidRPr="00B11F37">
        <w:rPr>
          <w:rFonts w:ascii="Tahoma" w:hAnsi="Tahoma" w:cs="Tahoma"/>
          <w:sz w:val="28"/>
          <w:szCs w:val="28"/>
        </w:rPr>
        <w:t xml:space="preserve"> or if</w:t>
      </w:r>
      <w:r w:rsidR="004C41FA" w:rsidRPr="00B11F37">
        <w:rPr>
          <w:rFonts w:ascii="Tahoma" w:hAnsi="Tahoma" w:cs="Tahoma"/>
          <w:sz w:val="28"/>
          <w:szCs w:val="28"/>
        </w:rPr>
        <w:t xml:space="preserve"> he </w:t>
      </w:r>
      <w:r w:rsidRPr="00B11F37">
        <w:rPr>
          <w:rFonts w:ascii="Tahoma" w:hAnsi="Tahoma" w:cs="Tahoma"/>
          <w:sz w:val="28"/>
          <w:szCs w:val="28"/>
        </w:rPr>
        <w:t xml:space="preserve">had </w:t>
      </w:r>
      <w:r w:rsidR="004C41FA" w:rsidRPr="00B11F37">
        <w:rPr>
          <w:rFonts w:ascii="Tahoma" w:hAnsi="Tahoma" w:cs="Tahoma"/>
          <w:sz w:val="28"/>
          <w:szCs w:val="28"/>
        </w:rPr>
        <w:t xml:space="preserve">rented, it should have been </w:t>
      </w:r>
      <w:r w:rsidRPr="00B11F37">
        <w:rPr>
          <w:rFonts w:ascii="Tahoma" w:hAnsi="Tahoma" w:cs="Tahoma"/>
          <w:sz w:val="28"/>
          <w:szCs w:val="28"/>
        </w:rPr>
        <w:t xml:space="preserve">also </w:t>
      </w:r>
      <w:r w:rsidR="004C41FA" w:rsidRPr="00B11F37">
        <w:rPr>
          <w:rFonts w:ascii="Tahoma" w:hAnsi="Tahoma" w:cs="Tahoma"/>
          <w:sz w:val="28"/>
          <w:szCs w:val="28"/>
        </w:rPr>
        <w:t>stated.</w:t>
      </w:r>
      <w:r w:rsidR="00C75AFE" w:rsidRPr="00B11F37">
        <w:rPr>
          <w:rFonts w:ascii="Tahoma" w:hAnsi="Tahoma" w:cs="Tahoma"/>
          <w:sz w:val="28"/>
          <w:szCs w:val="28"/>
        </w:rPr>
        <w:t xml:space="preserve"> </w:t>
      </w:r>
      <w:r w:rsidRPr="00B11F37">
        <w:rPr>
          <w:rFonts w:ascii="Tahoma" w:hAnsi="Tahoma" w:cs="Tahoma"/>
          <w:sz w:val="28"/>
          <w:szCs w:val="28"/>
        </w:rPr>
        <w:t>Also, this</w:t>
      </w:r>
      <w:r w:rsidR="00C75AFE" w:rsidRPr="00B11F37">
        <w:rPr>
          <w:rFonts w:ascii="Tahoma" w:hAnsi="Tahoma" w:cs="Tahoma"/>
          <w:sz w:val="28"/>
          <w:szCs w:val="28"/>
        </w:rPr>
        <w:t xml:space="preserve"> court was told that the accused was arrested at the camp site at ‘’Kwa Dr</w:t>
      </w:r>
      <w:r w:rsidRPr="00B11F37">
        <w:rPr>
          <w:rFonts w:ascii="Tahoma" w:hAnsi="Tahoma" w:cs="Tahoma"/>
          <w:sz w:val="28"/>
          <w:szCs w:val="28"/>
        </w:rPr>
        <w:t>.</w:t>
      </w:r>
      <w:r w:rsidR="00C75AFE" w:rsidRPr="00B11F37">
        <w:rPr>
          <w:rFonts w:ascii="Tahoma" w:hAnsi="Tahoma" w:cs="Tahoma"/>
          <w:sz w:val="28"/>
          <w:szCs w:val="28"/>
        </w:rPr>
        <w:t xml:space="preserve"> Chen’’ but no witness was brought </w:t>
      </w:r>
      <w:r w:rsidR="00974EBF" w:rsidRPr="00B11F37">
        <w:rPr>
          <w:rFonts w:ascii="Tahoma" w:hAnsi="Tahoma" w:cs="Tahoma"/>
          <w:sz w:val="28"/>
          <w:szCs w:val="28"/>
        </w:rPr>
        <w:t>from the area to state how he witness the search and seizure of the clothes</w:t>
      </w:r>
      <w:r w:rsidR="004C41FA" w:rsidRPr="00B11F37">
        <w:rPr>
          <w:rFonts w:ascii="Tahoma" w:hAnsi="Tahoma" w:cs="Tahoma"/>
          <w:sz w:val="28"/>
          <w:szCs w:val="28"/>
        </w:rPr>
        <w:t xml:space="preserve"> were done</w:t>
      </w:r>
      <w:r w:rsidR="00974EBF" w:rsidRPr="00B11F37">
        <w:rPr>
          <w:rFonts w:ascii="Tahoma" w:hAnsi="Tahoma" w:cs="Tahoma"/>
          <w:sz w:val="28"/>
          <w:szCs w:val="28"/>
        </w:rPr>
        <w:t>, and also on arrest of the accused.</w:t>
      </w:r>
      <w:r w:rsidR="00C75AFE" w:rsidRPr="00B11F37">
        <w:rPr>
          <w:rFonts w:ascii="Tahoma" w:hAnsi="Tahoma" w:cs="Tahoma"/>
          <w:sz w:val="28"/>
          <w:szCs w:val="28"/>
        </w:rPr>
        <w:t xml:space="preserve">  </w:t>
      </w:r>
      <w:r w:rsidR="009D5624" w:rsidRPr="00B11F37">
        <w:rPr>
          <w:rFonts w:ascii="Tahoma" w:hAnsi="Tahoma" w:cs="Tahoma"/>
          <w:sz w:val="28"/>
          <w:szCs w:val="28"/>
        </w:rPr>
        <w:t>According to the case of Trazias</w:t>
      </w:r>
      <w:r w:rsidR="00ED77E6" w:rsidRPr="00B11F37">
        <w:rPr>
          <w:rFonts w:ascii="Tahoma" w:eastAsia="Calibri" w:hAnsi="Tahoma" w:cs="Tahoma"/>
          <w:b/>
          <w:bCs/>
          <w:sz w:val="28"/>
          <w:szCs w:val="28"/>
          <w:lang w:val="en-US"/>
        </w:rPr>
        <w:t xml:space="preserve"> Evarista @ Deusdedit Aron Versus </w:t>
      </w:r>
      <w:r w:rsidR="008C6D89" w:rsidRPr="00B11F37">
        <w:rPr>
          <w:rFonts w:ascii="Tahoma" w:eastAsia="Calibri" w:hAnsi="Tahoma" w:cs="Tahoma"/>
          <w:b/>
          <w:bCs/>
          <w:sz w:val="28"/>
          <w:szCs w:val="28"/>
          <w:lang w:val="en-US"/>
        </w:rPr>
        <w:t>the</w:t>
      </w:r>
      <w:r w:rsidR="00ED77E6" w:rsidRPr="00B11F37">
        <w:rPr>
          <w:rFonts w:ascii="Tahoma" w:eastAsia="Calibri" w:hAnsi="Tahoma" w:cs="Tahoma"/>
          <w:b/>
          <w:bCs/>
          <w:sz w:val="28"/>
          <w:szCs w:val="28"/>
          <w:lang w:val="en-US"/>
        </w:rPr>
        <w:t xml:space="preserve"> </w:t>
      </w:r>
      <w:r w:rsidR="009D5624" w:rsidRPr="00B11F37">
        <w:rPr>
          <w:rFonts w:ascii="Tahoma" w:eastAsia="Calibri" w:hAnsi="Tahoma" w:cs="Tahoma"/>
          <w:b/>
          <w:bCs/>
          <w:sz w:val="28"/>
          <w:szCs w:val="28"/>
          <w:lang w:val="en-US"/>
        </w:rPr>
        <w:t xml:space="preserve">Republic, </w:t>
      </w:r>
      <w:r w:rsidR="009D5624" w:rsidRPr="00B11F37">
        <w:rPr>
          <w:rFonts w:ascii="Tahoma" w:eastAsia="Calibri" w:hAnsi="Tahoma" w:cs="Tahoma"/>
          <w:sz w:val="28"/>
          <w:szCs w:val="28"/>
          <w:lang w:val="en-US"/>
        </w:rPr>
        <w:t>Criminal</w:t>
      </w:r>
      <w:r w:rsidR="00ED77E6" w:rsidRPr="00B11F37">
        <w:rPr>
          <w:rFonts w:ascii="Tahoma" w:eastAsia="Calibri" w:hAnsi="Tahoma" w:cs="Tahoma"/>
          <w:sz w:val="28"/>
          <w:szCs w:val="28"/>
          <w:lang w:val="en-US"/>
        </w:rPr>
        <w:t xml:space="preserve"> Appeal No. 188 Of 2020</w:t>
      </w:r>
      <w:r w:rsidR="009D5624" w:rsidRPr="00B11F37">
        <w:rPr>
          <w:rFonts w:ascii="Tahoma" w:eastAsia="Calibri" w:hAnsi="Tahoma" w:cs="Tahoma"/>
          <w:sz w:val="28"/>
          <w:szCs w:val="28"/>
          <w:lang w:val="en-US"/>
        </w:rPr>
        <w:t>;</w:t>
      </w:r>
      <w:r w:rsidR="00ED77E6" w:rsidRPr="00B11F37">
        <w:rPr>
          <w:rFonts w:ascii="Tahoma" w:eastAsia="Calibri" w:hAnsi="Tahoma" w:cs="Tahoma"/>
          <w:sz w:val="28"/>
          <w:szCs w:val="28"/>
          <w:lang w:val="en-US"/>
        </w:rPr>
        <w:t xml:space="preserve"> the </w:t>
      </w:r>
      <w:r w:rsidR="009D5624" w:rsidRPr="00B11F37">
        <w:rPr>
          <w:rFonts w:ascii="Tahoma" w:eastAsia="Calibri" w:hAnsi="Tahoma" w:cs="Tahoma"/>
          <w:sz w:val="28"/>
          <w:szCs w:val="28"/>
          <w:lang w:val="en-US"/>
        </w:rPr>
        <w:t>court</w:t>
      </w:r>
      <w:r w:rsidR="00ED77E6" w:rsidRPr="00B11F37">
        <w:rPr>
          <w:rFonts w:ascii="Tahoma" w:eastAsia="Calibri" w:hAnsi="Tahoma" w:cs="Tahoma"/>
          <w:sz w:val="28"/>
          <w:szCs w:val="28"/>
          <w:lang w:val="en-US"/>
        </w:rPr>
        <w:t xml:space="preserve"> held </w:t>
      </w:r>
      <w:r w:rsidR="009D5624" w:rsidRPr="00B11F37">
        <w:rPr>
          <w:rFonts w:ascii="Tahoma" w:eastAsia="Calibri" w:hAnsi="Tahoma" w:cs="Tahoma"/>
          <w:sz w:val="28"/>
          <w:szCs w:val="28"/>
          <w:lang w:val="en-US"/>
        </w:rPr>
        <w:t>that:</w:t>
      </w:r>
    </w:p>
    <w:p w14:paraId="5850AD0A" w14:textId="7F4C9D03" w:rsidR="007358ED" w:rsidRPr="00102F35" w:rsidRDefault="00ED77E6" w:rsidP="00102F35">
      <w:pPr>
        <w:spacing w:line="480" w:lineRule="auto"/>
        <w:ind w:left="720" w:right="804"/>
        <w:jc w:val="both"/>
        <w:rPr>
          <w:rFonts w:ascii="Tahoma" w:hAnsi="Tahoma" w:cs="Tahoma"/>
          <w:sz w:val="24"/>
          <w:szCs w:val="28"/>
        </w:rPr>
      </w:pPr>
      <w:r w:rsidRPr="00102F35">
        <w:rPr>
          <w:rFonts w:ascii="Tahoma" w:eastAsia="Calibri" w:hAnsi="Tahoma" w:cs="Tahoma"/>
          <w:b/>
          <w:bCs/>
          <w:i/>
          <w:iCs/>
          <w:sz w:val="24"/>
          <w:szCs w:val="28"/>
          <w:lang w:val="en-US"/>
        </w:rPr>
        <w:lastRenderedPageBreak/>
        <w:t>‘‘It is a peremptory principle of law that every person, who is</w:t>
      </w:r>
      <w:r w:rsidR="009D5624" w:rsidRPr="00102F35">
        <w:rPr>
          <w:rFonts w:ascii="Tahoma" w:eastAsia="Calibri" w:hAnsi="Tahoma" w:cs="Tahoma"/>
          <w:b/>
          <w:bCs/>
          <w:i/>
          <w:iCs/>
          <w:sz w:val="24"/>
          <w:szCs w:val="28"/>
          <w:lang w:val="en-US"/>
        </w:rPr>
        <w:t xml:space="preserve"> </w:t>
      </w:r>
      <w:r w:rsidRPr="00102F35">
        <w:rPr>
          <w:rFonts w:ascii="Tahoma" w:eastAsia="Calibri" w:hAnsi="Tahoma" w:cs="Tahoma"/>
          <w:b/>
          <w:bCs/>
          <w:i/>
          <w:iCs/>
          <w:sz w:val="24"/>
          <w:szCs w:val="28"/>
          <w:lang w:val="en-US"/>
        </w:rPr>
        <w:t>a competent witness in terms of the provisions of section 127 (1) of the</w:t>
      </w:r>
      <w:r w:rsidR="00CA6320" w:rsidRPr="00102F35">
        <w:rPr>
          <w:rFonts w:ascii="Tahoma" w:eastAsia="Calibri" w:hAnsi="Tahoma" w:cs="Tahoma"/>
          <w:b/>
          <w:bCs/>
          <w:i/>
          <w:iCs/>
          <w:sz w:val="24"/>
          <w:szCs w:val="28"/>
          <w:lang w:val="en-US"/>
        </w:rPr>
        <w:t xml:space="preserve"> </w:t>
      </w:r>
      <w:r w:rsidRPr="00102F35">
        <w:rPr>
          <w:rFonts w:ascii="Tahoma" w:eastAsia="Calibri" w:hAnsi="Tahoma" w:cs="Tahoma"/>
          <w:b/>
          <w:bCs/>
          <w:i/>
          <w:iCs/>
          <w:sz w:val="24"/>
          <w:szCs w:val="28"/>
          <w:lang w:val="en-US"/>
        </w:rPr>
        <w:t xml:space="preserve">Evidence Act, Cap 6 R.E 2019 is entitled to be believed and hence, a credible and reliable witness, unless there are cogent reasons as to why he/she should not be believed’’. </w:t>
      </w:r>
    </w:p>
    <w:p w14:paraId="73BC020B" w14:textId="77777777" w:rsidR="00102F35" w:rsidRDefault="00536AE7" w:rsidP="00102F35">
      <w:pPr>
        <w:tabs>
          <w:tab w:val="left" w:pos="851"/>
        </w:tabs>
        <w:spacing w:line="480" w:lineRule="auto"/>
        <w:jc w:val="both"/>
        <w:rPr>
          <w:rFonts w:ascii="Tahoma" w:hAnsi="Tahoma" w:cs="Tahoma"/>
          <w:sz w:val="28"/>
          <w:szCs w:val="28"/>
        </w:rPr>
      </w:pPr>
      <w:r w:rsidRPr="00B11F37">
        <w:rPr>
          <w:rFonts w:ascii="Tahoma" w:hAnsi="Tahoma" w:cs="Tahoma"/>
          <w:sz w:val="28"/>
          <w:szCs w:val="28"/>
        </w:rPr>
        <w:tab/>
      </w:r>
      <w:r w:rsidR="002C0788">
        <w:rPr>
          <w:rFonts w:ascii="Tahoma" w:hAnsi="Tahoma" w:cs="Tahoma"/>
          <w:sz w:val="28"/>
          <w:szCs w:val="28"/>
        </w:rPr>
        <w:t xml:space="preserve">As </w:t>
      </w:r>
      <w:r w:rsidRPr="00B11F37">
        <w:rPr>
          <w:rFonts w:ascii="Tahoma" w:hAnsi="Tahoma" w:cs="Tahoma"/>
          <w:sz w:val="28"/>
          <w:szCs w:val="28"/>
        </w:rPr>
        <w:t>I have shown</w:t>
      </w:r>
      <w:r w:rsidR="002C0788">
        <w:rPr>
          <w:rFonts w:ascii="Tahoma" w:hAnsi="Tahoma" w:cs="Tahoma"/>
          <w:sz w:val="28"/>
          <w:szCs w:val="28"/>
        </w:rPr>
        <w:t>, there is no</w:t>
      </w:r>
      <w:r w:rsidRPr="00B11F37">
        <w:rPr>
          <w:rFonts w:ascii="Tahoma" w:hAnsi="Tahoma" w:cs="Tahoma"/>
          <w:sz w:val="28"/>
          <w:szCs w:val="28"/>
        </w:rPr>
        <w:t xml:space="preserve"> cogent reasons why evidence of prosecution should be acted upon. </w:t>
      </w:r>
    </w:p>
    <w:p w14:paraId="1D934445" w14:textId="77777777" w:rsidR="00102F35" w:rsidRDefault="00102F35" w:rsidP="00102F35">
      <w:pPr>
        <w:tabs>
          <w:tab w:val="left" w:pos="851"/>
        </w:tabs>
        <w:spacing w:line="480" w:lineRule="auto"/>
        <w:jc w:val="both"/>
        <w:rPr>
          <w:rFonts w:ascii="Tahoma" w:hAnsi="Tahoma" w:cs="Tahoma"/>
          <w:sz w:val="28"/>
          <w:szCs w:val="28"/>
        </w:rPr>
      </w:pPr>
      <w:r>
        <w:rPr>
          <w:rFonts w:ascii="Tahoma" w:hAnsi="Tahoma" w:cs="Tahoma"/>
          <w:sz w:val="28"/>
          <w:szCs w:val="28"/>
        </w:rPr>
        <w:tab/>
      </w:r>
      <w:r w:rsidR="006E7414" w:rsidRPr="00B11F37">
        <w:rPr>
          <w:rFonts w:ascii="Tahoma" w:hAnsi="Tahoma" w:cs="Tahoma"/>
          <w:sz w:val="28"/>
          <w:szCs w:val="28"/>
        </w:rPr>
        <w:t>In light of the foregoing, I hold that the prosecution has failed to prove the case to the required standard</w:t>
      </w:r>
      <w:r w:rsidR="00536AE7" w:rsidRPr="00B11F37">
        <w:rPr>
          <w:rFonts w:ascii="Tahoma" w:hAnsi="Tahoma" w:cs="Tahoma"/>
          <w:sz w:val="28"/>
          <w:szCs w:val="28"/>
        </w:rPr>
        <w:t>, t</w:t>
      </w:r>
      <w:r w:rsidR="008C6D89" w:rsidRPr="00B11F37">
        <w:rPr>
          <w:rFonts w:ascii="Tahoma" w:hAnsi="Tahoma" w:cs="Tahoma"/>
          <w:sz w:val="28"/>
          <w:szCs w:val="28"/>
        </w:rPr>
        <w:t xml:space="preserve">hat </w:t>
      </w:r>
      <w:r w:rsidR="00536AE7" w:rsidRPr="00B11F37">
        <w:rPr>
          <w:rFonts w:ascii="Tahoma" w:hAnsi="Tahoma" w:cs="Tahoma"/>
          <w:sz w:val="28"/>
          <w:szCs w:val="28"/>
        </w:rPr>
        <w:t>is beyond</w:t>
      </w:r>
      <w:r w:rsidR="008C6D89" w:rsidRPr="00B11F37">
        <w:rPr>
          <w:rFonts w:ascii="Tahoma" w:hAnsi="Tahoma" w:cs="Tahoma"/>
          <w:sz w:val="28"/>
          <w:szCs w:val="28"/>
        </w:rPr>
        <w:t xml:space="preserve"> reasonable doubt</w:t>
      </w:r>
      <w:r w:rsidR="00536AE7" w:rsidRPr="00B11F37">
        <w:rPr>
          <w:rFonts w:ascii="Tahoma" w:hAnsi="Tahoma" w:cs="Tahoma"/>
          <w:sz w:val="28"/>
          <w:szCs w:val="28"/>
        </w:rPr>
        <w:t xml:space="preserve">. </w:t>
      </w:r>
      <w:r w:rsidR="006E7414" w:rsidRPr="00B11F37">
        <w:rPr>
          <w:rFonts w:ascii="Tahoma" w:hAnsi="Tahoma" w:cs="Tahoma"/>
          <w:sz w:val="28"/>
          <w:szCs w:val="28"/>
        </w:rPr>
        <w:t xml:space="preserve"> Therefore, the accused </w:t>
      </w:r>
      <w:r w:rsidR="006E7414" w:rsidRPr="00B11F37">
        <w:rPr>
          <w:rFonts w:ascii="Tahoma" w:hAnsi="Tahoma" w:cs="Tahoma"/>
          <w:b/>
          <w:bCs/>
          <w:sz w:val="28"/>
          <w:szCs w:val="28"/>
        </w:rPr>
        <w:t>Hemedi Tumain Msami</w:t>
      </w:r>
      <w:r w:rsidR="006E7414" w:rsidRPr="00B11F37">
        <w:rPr>
          <w:rFonts w:ascii="Tahoma" w:hAnsi="Tahoma" w:cs="Tahoma"/>
          <w:sz w:val="28"/>
          <w:szCs w:val="28"/>
        </w:rPr>
        <w:t xml:space="preserve"> </w:t>
      </w:r>
      <w:r w:rsidR="008C6D89" w:rsidRPr="00B11F37">
        <w:rPr>
          <w:rFonts w:ascii="Tahoma" w:hAnsi="Tahoma" w:cs="Tahoma"/>
          <w:sz w:val="28"/>
          <w:szCs w:val="28"/>
        </w:rPr>
        <w:t xml:space="preserve">is not guilty as charged and I acquit him of </w:t>
      </w:r>
      <w:r w:rsidR="00536AE7" w:rsidRPr="00B11F37">
        <w:rPr>
          <w:rFonts w:ascii="Tahoma" w:hAnsi="Tahoma" w:cs="Tahoma"/>
          <w:sz w:val="28"/>
          <w:szCs w:val="28"/>
        </w:rPr>
        <w:t>the offence</w:t>
      </w:r>
      <w:r w:rsidR="008C6D89" w:rsidRPr="00B11F37">
        <w:rPr>
          <w:rFonts w:ascii="Tahoma" w:hAnsi="Tahoma" w:cs="Tahoma"/>
          <w:sz w:val="28"/>
          <w:szCs w:val="28"/>
        </w:rPr>
        <w:t xml:space="preserve"> of murder c/s 196 and 197 of the Penal Code</w:t>
      </w:r>
      <w:r w:rsidR="00AE43E4">
        <w:rPr>
          <w:rFonts w:ascii="Tahoma" w:hAnsi="Tahoma" w:cs="Tahoma"/>
          <w:sz w:val="28"/>
          <w:szCs w:val="28"/>
        </w:rPr>
        <w:t xml:space="preserve">, </w:t>
      </w:r>
      <w:r w:rsidR="008C6D89" w:rsidRPr="00B11F37">
        <w:rPr>
          <w:rFonts w:ascii="Tahoma" w:hAnsi="Tahoma" w:cs="Tahoma"/>
          <w:sz w:val="28"/>
          <w:szCs w:val="28"/>
        </w:rPr>
        <w:t>Cap</w:t>
      </w:r>
      <w:r w:rsidR="00AE43E4">
        <w:rPr>
          <w:rFonts w:ascii="Tahoma" w:hAnsi="Tahoma" w:cs="Tahoma"/>
          <w:sz w:val="28"/>
          <w:szCs w:val="28"/>
        </w:rPr>
        <w:t>.</w:t>
      </w:r>
      <w:r w:rsidR="008C6D89" w:rsidRPr="00B11F37">
        <w:rPr>
          <w:rFonts w:ascii="Tahoma" w:hAnsi="Tahoma" w:cs="Tahoma"/>
          <w:sz w:val="28"/>
          <w:szCs w:val="28"/>
        </w:rPr>
        <w:t xml:space="preserve"> 126 R.E 20</w:t>
      </w:r>
      <w:r w:rsidR="00AE43E4">
        <w:rPr>
          <w:rFonts w:ascii="Tahoma" w:hAnsi="Tahoma" w:cs="Tahoma"/>
          <w:sz w:val="28"/>
          <w:szCs w:val="28"/>
        </w:rPr>
        <w:t>19</w:t>
      </w:r>
      <w:r w:rsidR="008C6D89" w:rsidRPr="00B11F37">
        <w:rPr>
          <w:rFonts w:ascii="Tahoma" w:hAnsi="Tahoma" w:cs="Tahoma"/>
          <w:sz w:val="28"/>
          <w:szCs w:val="28"/>
        </w:rPr>
        <w:t>.</w:t>
      </w:r>
      <w:r w:rsidR="006E7414" w:rsidRPr="00B11F37">
        <w:rPr>
          <w:rFonts w:ascii="Tahoma" w:hAnsi="Tahoma" w:cs="Tahoma"/>
          <w:sz w:val="28"/>
          <w:szCs w:val="28"/>
        </w:rPr>
        <w:t xml:space="preserve"> </w:t>
      </w:r>
    </w:p>
    <w:p w14:paraId="7B49FD3A" w14:textId="0D3ADBE0" w:rsidR="00DB05E1" w:rsidRPr="00B11F37" w:rsidRDefault="00102F35" w:rsidP="00102F35">
      <w:pPr>
        <w:tabs>
          <w:tab w:val="left" w:pos="851"/>
        </w:tabs>
        <w:spacing w:line="480" w:lineRule="auto"/>
        <w:jc w:val="both"/>
        <w:rPr>
          <w:rFonts w:ascii="Tahoma" w:hAnsi="Tahoma" w:cs="Tahoma"/>
          <w:sz w:val="28"/>
          <w:szCs w:val="28"/>
        </w:rPr>
      </w:pPr>
      <w:r>
        <w:rPr>
          <w:rFonts w:ascii="Tahoma" w:hAnsi="Tahoma" w:cs="Tahoma"/>
          <w:sz w:val="28"/>
          <w:szCs w:val="28"/>
        </w:rPr>
        <w:tab/>
      </w:r>
      <w:r w:rsidR="002B3AB5" w:rsidRPr="00B11F37">
        <w:rPr>
          <w:rFonts w:ascii="Tahoma" w:hAnsi="Tahoma" w:cs="Tahoma"/>
          <w:sz w:val="28"/>
          <w:szCs w:val="28"/>
        </w:rPr>
        <w:t>Order accordingly,</w:t>
      </w:r>
      <w:r w:rsidR="006E7414" w:rsidRPr="00B11F37">
        <w:rPr>
          <w:rFonts w:ascii="Tahoma" w:hAnsi="Tahoma" w:cs="Tahoma"/>
          <w:sz w:val="28"/>
          <w:szCs w:val="28"/>
        </w:rPr>
        <w:t xml:space="preserve"> </w:t>
      </w:r>
    </w:p>
    <w:p w14:paraId="7149BD6A" w14:textId="612426ED" w:rsidR="00092DB6" w:rsidRPr="00092DB6" w:rsidRDefault="00092DB6" w:rsidP="00092DB6">
      <w:pPr>
        <w:jc w:val="both"/>
        <w:rPr>
          <w:rFonts w:ascii="Tahoma" w:hAnsi="Tahoma" w:cs="Tahoma"/>
          <w:b/>
          <w:sz w:val="28"/>
          <w:szCs w:val="28"/>
        </w:rPr>
      </w:pPr>
      <w:r w:rsidRPr="009112B2">
        <w:rPr>
          <w:noProof/>
          <w:lang w:val="en-US"/>
        </w:rPr>
        <w:drawing>
          <wp:inline distT="0" distB="0" distL="0" distR="0" wp14:anchorId="6B0AAC93" wp14:editId="138B7C7D">
            <wp:extent cx="1152525" cy="12050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6215" cy="1219343"/>
                    </a:xfrm>
                    <a:prstGeom prst="rect">
                      <a:avLst/>
                    </a:prstGeom>
                    <a:noFill/>
                    <a:ln>
                      <a:noFill/>
                    </a:ln>
                  </pic:spPr>
                </pic:pic>
              </a:graphicData>
            </a:graphic>
          </wp:inline>
        </w:drawing>
      </w:r>
      <w:r>
        <w:rPr>
          <w:rFonts w:ascii="Tahoma" w:hAnsi="Tahoma" w:cs="Tahoma"/>
          <w:b/>
          <w:sz w:val="28"/>
          <w:szCs w:val="28"/>
        </w:rPr>
        <w:t xml:space="preserve">                      </w:t>
      </w:r>
      <w:r w:rsidRPr="000C66D2">
        <w:rPr>
          <w:rFonts w:ascii="Tahoma" w:hAnsi="Tahoma" w:cs="Tahoma"/>
          <w:b/>
          <w:noProof/>
          <w:sz w:val="28"/>
          <w:szCs w:val="28"/>
          <w:lang w:val="en-US"/>
        </w:rPr>
        <w:drawing>
          <wp:inline distT="0" distB="0" distL="0" distR="0" wp14:anchorId="69338F44" wp14:editId="7A0C04F5">
            <wp:extent cx="1225550" cy="507365"/>
            <wp:effectExtent l="0" t="0" r="0" b="6985"/>
            <wp:docPr id="4" name="Picture 4" descr="C:\Users\BUPE KIBONA\Downloads\IMG-20230126-WA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PE KIBONA\Downloads\IMG-20230126-WA01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6386" cy="549110"/>
                    </a:xfrm>
                    <a:prstGeom prst="rect">
                      <a:avLst/>
                    </a:prstGeom>
                    <a:noFill/>
                    <a:ln>
                      <a:noFill/>
                    </a:ln>
                  </pic:spPr>
                </pic:pic>
              </a:graphicData>
            </a:graphic>
          </wp:inline>
        </w:drawing>
      </w:r>
      <w:r>
        <w:rPr>
          <w:rFonts w:ascii="Tahoma" w:hAnsi="Tahoma" w:cs="Tahoma"/>
          <w:b/>
          <w:sz w:val="28"/>
          <w:szCs w:val="28"/>
        </w:rPr>
        <w:t xml:space="preserve">    </w:t>
      </w:r>
      <w:bookmarkStart w:id="0" w:name="_GoBack"/>
      <w:bookmarkEnd w:id="0"/>
    </w:p>
    <w:p w14:paraId="009101DE" w14:textId="16EBDB53" w:rsidR="00494600" w:rsidRPr="00B11F37" w:rsidRDefault="00494600" w:rsidP="00B11F37">
      <w:pPr>
        <w:tabs>
          <w:tab w:val="left" w:pos="1134"/>
        </w:tabs>
        <w:spacing w:after="160" w:line="480" w:lineRule="auto"/>
        <w:jc w:val="center"/>
        <w:rPr>
          <w:rFonts w:ascii="Tahoma" w:eastAsia="Calibri" w:hAnsi="Tahoma" w:cs="Tahoma"/>
          <w:b/>
          <w:sz w:val="28"/>
          <w:szCs w:val="28"/>
        </w:rPr>
      </w:pPr>
      <w:r w:rsidRPr="00B11F37">
        <w:rPr>
          <w:rFonts w:ascii="Tahoma" w:eastAsia="Calibri" w:hAnsi="Tahoma" w:cs="Tahoma"/>
          <w:b/>
          <w:sz w:val="28"/>
          <w:szCs w:val="28"/>
        </w:rPr>
        <w:t>H. R. MWANGA</w:t>
      </w:r>
    </w:p>
    <w:p w14:paraId="56015E44" w14:textId="77777777" w:rsidR="00494600" w:rsidRPr="00B11F37" w:rsidRDefault="00494600" w:rsidP="00B11F37">
      <w:pPr>
        <w:tabs>
          <w:tab w:val="left" w:pos="1134"/>
        </w:tabs>
        <w:spacing w:after="160" w:line="480" w:lineRule="auto"/>
        <w:jc w:val="center"/>
        <w:rPr>
          <w:rFonts w:ascii="Tahoma" w:eastAsia="Calibri" w:hAnsi="Tahoma" w:cs="Tahoma"/>
          <w:b/>
          <w:sz w:val="28"/>
          <w:szCs w:val="28"/>
        </w:rPr>
      </w:pPr>
      <w:r w:rsidRPr="00B11F37">
        <w:rPr>
          <w:rFonts w:ascii="Tahoma" w:eastAsia="Calibri" w:hAnsi="Tahoma" w:cs="Tahoma"/>
          <w:b/>
          <w:sz w:val="28"/>
          <w:szCs w:val="28"/>
        </w:rPr>
        <w:t>JUDGE</w:t>
      </w:r>
    </w:p>
    <w:p w14:paraId="0D8A2E86" w14:textId="303DC0E7" w:rsidR="00494600" w:rsidRDefault="00494600" w:rsidP="00B11F37">
      <w:pPr>
        <w:tabs>
          <w:tab w:val="left" w:pos="1134"/>
        </w:tabs>
        <w:spacing w:after="160" w:line="480" w:lineRule="auto"/>
        <w:jc w:val="center"/>
        <w:rPr>
          <w:rFonts w:ascii="Tahoma" w:eastAsia="Calibri" w:hAnsi="Tahoma" w:cs="Tahoma"/>
          <w:b/>
          <w:sz w:val="28"/>
          <w:szCs w:val="28"/>
        </w:rPr>
      </w:pPr>
      <w:r w:rsidRPr="00B11F37">
        <w:rPr>
          <w:rFonts w:ascii="Tahoma" w:eastAsia="Calibri" w:hAnsi="Tahoma" w:cs="Tahoma"/>
          <w:b/>
          <w:sz w:val="28"/>
          <w:szCs w:val="28"/>
        </w:rPr>
        <w:t>0</w:t>
      </w:r>
      <w:r w:rsidR="003028FF" w:rsidRPr="00B11F37">
        <w:rPr>
          <w:rFonts w:ascii="Tahoma" w:eastAsia="Calibri" w:hAnsi="Tahoma" w:cs="Tahoma"/>
          <w:b/>
          <w:sz w:val="28"/>
          <w:szCs w:val="28"/>
        </w:rPr>
        <w:t>5</w:t>
      </w:r>
      <w:r w:rsidRPr="00B11F37">
        <w:rPr>
          <w:rFonts w:ascii="Tahoma" w:eastAsia="Calibri" w:hAnsi="Tahoma" w:cs="Tahoma"/>
          <w:b/>
          <w:sz w:val="28"/>
          <w:szCs w:val="28"/>
        </w:rPr>
        <w:t>/0</w:t>
      </w:r>
      <w:r w:rsidR="003028FF" w:rsidRPr="00B11F37">
        <w:rPr>
          <w:rFonts w:ascii="Tahoma" w:eastAsia="Calibri" w:hAnsi="Tahoma" w:cs="Tahoma"/>
          <w:b/>
          <w:sz w:val="28"/>
          <w:szCs w:val="28"/>
        </w:rPr>
        <w:t>4</w:t>
      </w:r>
      <w:r w:rsidRPr="00B11F37">
        <w:rPr>
          <w:rFonts w:ascii="Tahoma" w:eastAsia="Calibri" w:hAnsi="Tahoma" w:cs="Tahoma"/>
          <w:b/>
          <w:sz w:val="28"/>
          <w:szCs w:val="28"/>
        </w:rPr>
        <w:t>/2023</w:t>
      </w:r>
    </w:p>
    <w:p w14:paraId="2611E53C" w14:textId="77777777" w:rsidR="00102F35" w:rsidRDefault="00102F35" w:rsidP="00B11F37">
      <w:pPr>
        <w:tabs>
          <w:tab w:val="left" w:pos="1134"/>
        </w:tabs>
        <w:spacing w:after="160" w:line="480" w:lineRule="auto"/>
        <w:jc w:val="center"/>
        <w:rPr>
          <w:rFonts w:ascii="Tahoma" w:eastAsia="Calibri" w:hAnsi="Tahoma" w:cs="Tahoma"/>
          <w:b/>
          <w:sz w:val="28"/>
          <w:szCs w:val="28"/>
        </w:rPr>
      </w:pPr>
    </w:p>
    <w:p w14:paraId="179405DE" w14:textId="77777777" w:rsidR="00102F35" w:rsidRPr="00B11F37" w:rsidRDefault="00102F35" w:rsidP="00B11F37">
      <w:pPr>
        <w:tabs>
          <w:tab w:val="left" w:pos="1134"/>
        </w:tabs>
        <w:spacing w:after="160" w:line="480" w:lineRule="auto"/>
        <w:jc w:val="center"/>
        <w:rPr>
          <w:rFonts w:ascii="Tahoma" w:eastAsia="Calibri" w:hAnsi="Tahoma" w:cs="Tahoma"/>
          <w:b/>
          <w:sz w:val="28"/>
          <w:szCs w:val="28"/>
        </w:rPr>
      </w:pPr>
    </w:p>
    <w:p w14:paraId="24B1CBAC" w14:textId="4475655E" w:rsidR="00102F35" w:rsidRDefault="00494600" w:rsidP="00B11F37">
      <w:pPr>
        <w:tabs>
          <w:tab w:val="left" w:pos="1134"/>
        </w:tabs>
        <w:spacing w:after="160" w:line="480" w:lineRule="auto"/>
        <w:jc w:val="both"/>
        <w:rPr>
          <w:rFonts w:ascii="Tahoma" w:eastAsia="Calibri" w:hAnsi="Tahoma" w:cs="Tahoma"/>
          <w:bCs/>
          <w:sz w:val="28"/>
          <w:szCs w:val="28"/>
        </w:rPr>
      </w:pPr>
      <w:r w:rsidRPr="00B11F37">
        <w:rPr>
          <w:rFonts w:ascii="Tahoma" w:eastAsia="Calibri" w:hAnsi="Tahoma" w:cs="Tahoma"/>
          <w:b/>
          <w:sz w:val="28"/>
          <w:szCs w:val="28"/>
        </w:rPr>
        <w:t>COURT:</w:t>
      </w:r>
      <w:r w:rsidRPr="00B11F37">
        <w:rPr>
          <w:rFonts w:ascii="Tahoma" w:eastAsia="Calibri" w:hAnsi="Tahoma" w:cs="Tahoma"/>
          <w:bCs/>
          <w:sz w:val="28"/>
          <w:szCs w:val="28"/>
        </w:rPr>
        <w:t xml:space="preserve"> Judgement delivered</w:t>
      </w:r>
      <w:r w:rsidR="002B3AB5" w:rsidRPr="00B11F37">
        <w:rPr>
          <w:rFonts w:ascii="Tahoma" w:eastAsia="Calibri" w:hAnsi="Tahoma" w:cs="Tahoma"/>
          <w:bCs/>
          <w:sz w:val="28"/>
          <w:szCs w:val="28"/>
        </w:rPr>
        <w:t xml:space="preserve"> in chambers</w:t>
      </w:r>
      <w:r w:rsidRPr="00B11F37">
        <w:rPr>
          <w:rFonts w:ascii="Tahoma" w:eastAsia="Calibri" w:hAnsi="Tahoma" w:cs="Tahoma"/>
          <w:bCs/>
          <w:sz w:val="28"/>
          <w:szCs w:val="28"/>
        </w:rPr>
        <w:t xml:space="preserve"> in the presence </w:t>
      </w:r>
      <w:r w:rsidR="003C082B" w:rsidRPr="00B11F37">
        <w:rPr>
          <w:rFonts w:ascii="Tahoma" w:eastAsia="Calibri" w:hAnsi="Tahoma" w:cs="Tahoma"/>
          <w:bCs/>
          <w:sz w:val="28"/>
          <w:szCs w:val="28"/>
        </w:rPr>
        <w:t xml:space="preserve">Nura Manja, </w:t>
      </w:r>
      <w:r w:rsidR="005870D0" w:rsidRPr="00B11F37">
        <w:rPr>
          <w:rFonts w:ascii="Tahoma" w:eastAsia="Calibri" w:hAnsi="Tahoma" w:cs="Tahoma"/>
          <w:bCs/>
          <w:sz w:val="28"/>
          <w:szCs w:val="28"/>
        </w:rPr>
        <w:t>learned State</w:t>
      </w:r>
      <w:r w:rsidR="00C47C45" w:rsidRPr="00B11F37">
        <w:rPr>
          <w:rFonts w:ascii="Tahoma" w:eastAsia="Calibri" w:hAnsi="Tahoma" w:cs="Tahoma"/>
          <w:bCs/>
          <w:sz w:val="28"/>
          <w:szCs w:val="28"/>
        </w:rPr>
        <w:t xml:space="preserve"> Attorney for the Republic and Gerson Mosha, advocate for the accused</w:t>
      </w:r>
      <w:r w:rsidR="00D12D6B" w:rsidRPr="00B11F37">
        <w:rPr>
          <w:rFonts w:ascii="Tahoma" w:eastAsia="Calibri" w:hAnsi="Tahoma" w:cs="Tahoma"/>
          <w:bCs/>
          <w:sz w:val="28"/>
          <w:szCs w:val="28"/>
        </w:rPr>
        <w:t xml:space="preserve"> and the accused in person. </w:t>
      </w:r>
    </w:p>
    <w:p w14:paraId="212C9293" w14:textId="755FC58A" w:rsidR="00092DB6" w:rsidRPr="00092DB6" w:rsidRDefault="00092DB6" w:rsidP="00092DB6">
      <w:pPr>
        <w:jc w:val="both"/>
        <w:rPr>
          <w:rFonts w:ascii="Tahoma" w:hAnsi="Tahoma" w:cs="Tahoma"/>
          <w:b/>
          <w:sz w:val="28"/>
          <w:szCs w:val="28"/>
        </w:rPr>
      </w:pPr>
      <w:r w:rsidRPr="009112B2">
        <w:rPr>
          <w:noProof/>
          <w:lang w:val="en-US"/>
        </w:rPr>
        <w:drawing>
          <wp:inline distT="0" distB="0" distL="0" distR="0" wp14:anchorId="2BCF8B5C" wp14:editId="54221C91">
            <wp:extent cx="1152525" cy="1205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6215" cy="1219343"/>
                    </a:xfrm>
                    <a:prstGeom prst="rect">
                      <a:avLst/>
                    </a:prstGeom>
                    <a:noFill/>
                    <a:ln>
                      <a:noFill/>
                    </a:ln>
                  </pic:spPr>
                </pic:pic>
              </a:graphicData>
            </a:graphic>
          </wp:inline>
        </w:drawing>
      </w:r>
      <w:r>
        <w:rPr>
          <w:rFonts w:ascii="Tahoma" w:hAnsi="Tahoma" w:cs="Tahoma"/>
          <w:b/>
          <w:sz w:val="28"/>
          <w:szCs w:val="28"/>
        </w:rPr>
        <w:t xml:space="preserve">                      </w:t>
      </w:r>
      <w:r w:rsidRPr="000C66D2">
        <w:rPr>
          <w:rFonts w:ascii="Tahoma" w:hAnsi="Tahoma" w:cs="Tahoma"/>
          <w:b/>
          <w:noProof/>
          <w:sz w:val="28"/>
          <w:szCs w:val="28"/>
          <w:lang w:val="en-US"/>
        </w:rPr>
        <w:drawing>
          <wp:inline distT="0" distB="0" distL="0" distR="0" wp14:anchorId="3BAEBFD7" wp14:editId="3A027ACA">
            <wp:extent cx="1225550" cy="507365"/>
            <wp:effectExtent l="0" t="0" r="0" b="6985"/>
            <wp:docPr id="2" name="Picture 2" descr="C:\Users\BUPE KIBONA\Downloads\IMG-20230126-WA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PE KIBONA\Downloads\IMG-20230126-WA01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6386" cy="549110"/>
                    </a:xfrm>
                    <a:prstGeom prst="rect">
                      <a:avLst/>
                    </a:prstGeom>
                    <a:noFill/>
                    <a:ln>
                      <a:noFill/>
                    </a:ln>
                  </pic:spPr>
                </pic:pic>
              </a:graphicData>
            </a:graphic>
          </wp:inline>
        </w:drawing>
      </w:r>
      <w:r>
        <w:rPr>
          <w:rFonts w:ascii="Tahoma" w:hAnsi="Tahoma" w:cs="Tahoma"/>
          <w:b/>
          <w:sz w:val="28"/>
          <w:szCs w:val="28"/>
        </w:rPr>
        <w:t xml:space="preserve">    </w:t>
      </w:r>
    </w:p>
    <w:p w14:paraId="4C2AEA2D" w14:textId="77777777" w:rsidR="00494600" w:rsidRPr="00B11F37" w:rsidRDefault="00494600" w:rsidP="00B11F37">
      <w:pPr>
        <w:tabs>
          <w:tab w:val="left" w:pos="1134"/>
        </w:tabs>
        <w:spacing w:after="160" w:line="480" w:lineRule="auto"/>
        <w:jc w:val="center"/>
        <w:rPr>
          <w:rFonts w:ascii="Tahoma" w:eastAsia="Calibri" w:hAnsi="Tahoma" w:cs="Tahoma"/>
          <w:b/>
          <w:sz w:val="28"/>
          <w:szCs w:val="28"/>
        </w:rPr>
      </w:pPr>
      <w:r w:rsidRPr="00B11F37">
        <w:rPr>
          <w:rFonts w:ascii="Tahoma" w:eastAsia="Calibri" w:hAnsi="Tahoma" w:cs="Tahoma"/>
          <w:b/>
          <w:sz w:val="28"/>
          <w:szCs w:val="28"/>
        </w:rPr>
        <w:t>H. R. MWANGA</w:t>
      </w:r>
    </w:p>
    <w:p w14:paraId="25669A1D" w14:textId="77777777" w:rsidR="00494600" w:rsidRPr="00B11F37" w:rsidRDefault="00494600" w:rsidP="00B11F37">
      <w:pPr>
        <w:tabs>
          <w:tab w:val="left" w:pos="1134"/>
        </w:tabs>
        <w:spacing w:after="160" w:line="480" w:lineRule="auto"/>
        <w:jc w:val="center"/>
        <w:rPr>
          <w:rFonts w:ascii="Tahoma" w:eastAsia="Calibri" w:hAnsi="Tahoma" w:cs="Tahoma"/>
          <w:b/>
          <w:sz w:val="28"/>
          <w:szCs w:val="28"/>
        </w:rPr>
      </w:pPr>
      <w:r w:rsidRPr="00B11F37">
        <w:rPr>
          <w:rFonts w:ascii="Tahoma" w:eastAsia="Calibri" w:hAnsi="Tahoma" w:cs="Tahoma"/>
          <w:b/>
          <w:sz w:val="28"/>
          <w:szCs w:val="28"/>
        </w:rPr>
        <w:t>JUDGE</w:t>
      </w:r>
    </w:p>
    <w:p w14:paraId="6C33153C" w14:textId="19501361" w:rsidR="00494600" w:rsidRPr="00B11F37" w:rsidRDefault="00494600" w:rsidP="00B11F37">
      <w:pPr>
        <w:tabs>
          <w:tab w:val="left" w:pos="1134"/>
        </w:tabs>
        <w:spacing w:after="160" w:line="480" w:lineRule="auto"/>
        <w:jc w:val="center"/>
        <w:rPr>
          <w:rFonts w:ascii="Tahoma" w:eastAsia="Calibri" w:hAnsi="Tahoma" w:cs="Tahoma"/>
          <w:b/>
          <w:strike/>
          <w:sz w:val="28"/>
          <w:szCs w:val="28"/>
        </w:rPr>
      </w:pPr>
      <w:r w:rsidRPr="00B11F37">
        <w:rPr>
          <w:rFonts w:ascii="Tahoma" w:eastAsia="Calibri" w:hAnsi="Tahoma" w:cs="Tahoma"/>
          <w:b/>
          <w:sz w:val="28"/>
          <w:szCs w:val="28"/>
        </w:rPr>
        <w:t>0</w:t>
      </w:r>
      <w:r w:rsidR="003028FF" w:rsidRPr="00B11F37">
        <w:rPr>
          <w:rFonts w:ascii="Tahoma" w:eastAsia="Calibri" w:hAnsi="Tahoma" w:cs="Tahoma"/>
          <w:b/>
          <w:sz w:val="28"/>
          <w:szCs w:val="28"/>
        </w:rPr>
        <w:t>5</w:t>
      </w:r>
      <w:r w:rsidRPr="00B11F37">
        <w:rPr>
          <w:rFonts w:ascii="Tahoma" w:eastAsia="Calibri" w:hAnsi="Tahoma" w:cs="Tahoma"/>
          <w:b/>
          <w:sz w:val="28"/>
          <w:szCs w:val="28"/>
        </w:rPr>
        <w:t>/0</w:t>
      </w:r>
      <w:r w:rsidR="003028FF" w:rsidRPr="00B11F37">
        <w:rPr>
          <w:rFonts w:ascii="Tahoma" w:eastAsia="Calibri" w:hAnsi="Tahoma" w:cs="Tahoma"/>
          <w:b/>
          <w:sz w:val="28"/>
          <w:szCs w:val="28"/>
        </w:rPr>
        <w:t>4</w:t>
      </w:r>
      <w:r w:rsidRPr="00B11F37">
        <w:rPr>
          <w:rFonts w:ascii="Tahoma" w:eastAsia="Calibri" w:hAnsi="Tahoma" w:cs="Tahoma"/>
          <w:b/>
          <w:sz w:val="28"/>
          <w:szCs w:val="28"/>
        </w:rPr>
        <w:t>/2023</w:t>
      </w:r>
    </w:p>
    <w:sectPr w:rsidR="00494600" w:rsidRPr="00B11F37" w:rsidSect="00F31B69">
      <w:footerReference w:type="default" r:id="rId10"/>
      <w:pgSz w:w="11906" w:h="16838"/>
      <w:pgMar w:top="1440" w:right="1440" w:bottom="27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F356A" w14:textId="77777777" w:rsidR="008939EE" w:rsidRDefault="008939EE" w:rsidP="00855A08">
      <w:pPr>
        <w:spacing w:after="0" w:line="240" w:lineRule="auto"/>
      </w:pPr>
      <w:r>
        <w:separator/>
      </w:r>
    </w:p>
  </w:endnote>
  <w:endnote w:type="continuationSeparator" w:id="0">
    <w:p w14:paraId="5614B711" w14:textId="77777777" w:rsidR="008939EE" w:rsidRDefault="008939EE" w:rsidP="0085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591398"/>
      <w:docPartObj>
        <w:docPartGallery w:val="Page Numbers (Bottom of Page)"/>
        <w:docPartUnique/>
      </w:docPartObj>
    </w:sdtPr>
    <w:sdtEndPr>
      <w:rPr>
        <w:noProof/>
      </w:rPr>
    </w:sdtEndPr>
    <w:sdtContent>
      <w:p w14:paraId="21416CC4" w14:textId="13C173D3" w:rsidR="00DB05E1" w:rsidRDefault="00AA0C03">
        <w:pPr>
          <w:pStyle w:val="Footer"/>
          <w:jc w:val="center"/>
        </w:pPr>
        <w:r>
          <w:fldChar w:fldCharType="begin"/>
        </w:r>
        <w:r>
          <w:instrText xml:space="preserve"> PAGE   \* MERGEFORMAT </w:instrText>
        </w:r>
        <w:r>
          <w:fldChar w:fldCharType="separate"/>
        </w:r>
        <w:r w:rsidR="00092DB6">
          <w:rPr>
            <w:noProof/>
          </w:rPr>
          <w:t>19</w:t>
        </w:r>
        <w:r>
          <w:rPr>
            <w:noProof/>
          </w:rPr>
          <w:fldChar w:fldCharType="end"/>
        </w:r>
      </w:p>
    </w:sdtContent>
  </w:sdt>
  <w:p w14:paraId="65F657E5" w14:textId="77777777" w:rsidR="00DB05E1" w:rsidRDefault="00DB05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5B7C6" w14:textId="77777777" w:rsidR="008939EE" w:rsidRDefault="008939EE" w:rsidP="00855A08">
      <w:pPr>
        <w:spacing w:after="0" w:line="240" w:lineRule="auto"/>
      </w:pPr>
      <w:r>
        <w:separator/>
      </w:r>
    </w:p>
  </w:footnote>
  <w:footnote w:type="continuationSeparator" w:id="0">
    <w:p w14:paraId="68CC2144" w14:textId="77777777" w:rsidR="008939EE" w:rsidRDefault="008939EE" w:rsidP="00855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50ED"/>
    <w:multiLevelType w:val="hybridMultilevel"/>
    <w:tmpl w:val="7390FA1C"/>
    <w:lvl w:ilvl="0" w:tplc="FB5804EE">
      <w:start w:val="1"/>
      <w:numFmt w:val="lowerLetter"/>
      <w:lvlText w:val="(%1)"/>
      <w:lvlJc w:val="left"/>
      <w:pPr>
        <w:ind w:left="2650" w:hanging="720"/>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1" w15:restartNumberingAfterBreak="0">
    <w:nsid w:val="10694178"/>
    <w:multiLevelType w:val="hybridMultilevel"/>
    <w:tmpl w:val="3708AA62"/>
    <w:lvl w:ilvl="0" w:tplc="74882AD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C6871"/>
    <w:multiLevelType w:val="hybridMultilevel"/>
    <w:tmpl w:val="96E20852"/>
    <w:lvl w:ilvl="0" w:tplc="86FCEC36">
      <w:start w:val="2"/>
      <w:numFmt w:val="lowerRoman"/>
      <w:lvlText w:val="(%1)"/>
      <w:lvlJc w:val="left"/>
      <w:pPr>
        <w:ind w:left="2295" w:hanging="108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 w15:restartNumberingAfterBreak="0">
    <w:nsid w:val="1A2C3370"/>
    <w:multiLevelType w:val="hybridMultilevel"/>
    <w:tmpl w:val="3708AA62"/>
    <w:lvl w:ilvl="0" w:tplc="74882AD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C3D4E"/>
    <w:multiLevelType w:val="hybridMultilevel"/>
    <w:tmpl w:val="3708AA62"/>
    <w:lvl w:ilvl="0" w:tplc="74882AD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25374"/>
    <w:multiLevelType w:val="hybridMultilevel"/>
    <w:tmpl w:val="14E26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73826"/>
    <w:multiLevelType w:val="hybridMultilevel"/>
    <w:tmpl w:val="6D0A80CE"/>
    <w:lvl w:ilvl="0" w:tplc="5AC8270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C0E36"/>
    <w:multiLevelType w:val="hybridMultilevel"/>
    <w:tmpl w:val="3708AA62"/>
    <w:lvl w:ilvl="0" w:tplc="74882AD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E2C36"/>
    <w:multiLevelType w:val="hybridMultilevel"/>
    <w:tmpl w:val="3708AA62"/>
    <w:lvl w:ilvl="0" w:tplc="74882AD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064C4"/>
    <w:multiLevelType w:val="hybridMultilevel"/>
    <w:tmpl w:val="3708AA62"/>
    <w:lvl w:ilvl="0" w:tplc="74882AD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95590"/>
    <w:multiLevelType w:val="hybridMultilevel"/>
    <w:tmpl w:val="3708AA62"/>
    <w:lvl w:ilvl="0" w:tplc="74882AD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27DDF"/>
    <w:multiLevelType w:val="hybridMultilevel"/>
    <w:tmpl w:val="5D52729E"/>
    <w:lvl w:ilvl="0" w:tplc="5DC0F570">
      <w:start w:val="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D6A6E"/>
    <w:multiLevelType w:val="hybridMultilevel"/>
    <w:tmpl w:val="3708AA62"/>
    <w:lvl w:ilvl="0" w:tplc="74882AD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33211B"/>
    <w:multiLevelType w:val="hybridMultilevel"/>
    <w:tmpl w:val="71D218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F26648"/>
    <w:multiLevelType w:val="hybridMultilevel"/>
    <w:tmpl w:val="AF2CC532"/>
    <w:lvl w:ilvl="0" w:tplc="44224DB0">
      <w:start w:val="1"/>
      <w:numFmt w:val="lowerRoman"/>
      <w:lvlText w:val="(%1)"/>
      <w:lvlJc w:val="left"/>
      <w:pPr>
        <w:ind w:left="2073" w:hanging="108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5E47109F"/>
    <w:multiLevelType w:val="hybridMultilevel"/>
    <w:tmpl w:val="7390FA1C"/>
    <w:lvl w:ilvl="0" w:tplc="FB5804EE">
      <w:start w:val="1"/>
      <w:numFmt w:val="lowerLetter"/>
      <w:lvlText w:val="(%1)"/>
      <w:lvlJc w:val="left"/>
      <w:pPr>
        <w:ind w:left="2650" w:hanging="720"/>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16" w15:restartNumberingAfterBreak="0">
    <w:nsid w:val="76DB72A8"/>
    <w:multiLevelType w:val="hybridMultilevel"/>
    <w:tmpl w:val="3708AA62"/>
    <w:lvl w:ilvl="0" w:tplc="74882AD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924474"/>
    <w:multiLevelType w:val="hybridMultilevel"/>
    <w:tmpl w:val="D2B645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306275"/>
    <w:multiLevelType w:val="hybridMultilevel"/>
    <w:tmpl w:val="CDC6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846F9"/>
    <w:multiLevelType w:val="hybridMultilevel"/>
    <w:tmpl w:val="DC0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4"/>
  </w:num>
  <w:num w:numId="4">
    <w:abstractNumId w:val="10"/>
  </w:num>
  <w:num w:numId="5">
    <w:abstractNumId w:val="7"/>
  </w:num>
  <w:num w:numId="6">
    <w:abstractNumId w:val="9"/>
  </w:num>
  <w:num w:numId="7">
    <w:abstractNumId w:val="1"/>
  </w:num>
  <w:num w:numId="8">
    <w:abstractNumId w:val="4"/>
  </w:num>
  <w:num w:numId="9">
    <w:abstractNumId w:val="12"/>
  </w:num>
  <w:num w:numId="10">
    <w:abstractNumId w:val="3"/>
  </w:num>
  <w:num w:numId="11">
    <w:abstractNumId w:val="16"/>
  </w:num>
  <w:num w:numId="12">
    <w:abstractNumId w:val="8"/>
  </w:num>
  <w:num w:numId="13">
    <w:abstractNumId w:val="15"/>
  </w:num>
  <w:num w:numId="14">
    <w:abstractNumId w:val="0"/>
  </w:num>
  <w:num w:numId="15">
    <w:abstractNumId w:val="6"/>
  </w:num>
  <w:num w:numId="16">
    <w:abstractNumId w:val="2"/>
  </w:num>
  <w:num w:numId="17">
    <w:abstractNumId w:val="11"/>
  </w:num>
  <w:num w:numId="18">
    <w:abstractNumId w:val="13"/>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BD"/>
    <w:rsid w:val="00001BC1"/>
    <w:rsid w:val="00002770"/>
    <w:rsid w:val="0000354B"/>
    <w:rsid w:val="000041A6"/>
    <w:rsid w:val="00013C85"/>
    <w:rsid w:val="00014133"/>
    <w:rsid w:val="0002238F"/>
    <w:rsid w:val="00022773"/>
    <w:rsid w:val="00031EA5"/>
    <w:rsid w:val="00032D55"/>
    <w:rsid w:val="00035FAA"/>
    <w:rsid w:val="000369C1"/>
    <w:rsid w:val="000409A3"/>
    <w:rsid w:val="00046085"/>
    <w:rsid w:val="00050A30"/>
    <w:rsid w:val="00065797"/>
    <w:rsid w:val="00070C38"/>
    <w:rsid w:val="00073F09"/>
    <w:rsid w:val="00075148"/>
    <w:rsid w:val="000759F9"/>
    <w:rsid w:val="00076220"/>
    <w:rsid w:val="00076964"/>
    <w:rsid w:val="000801C1"/>
    <w:rsid w:val="00092DB6"/>
    <w:rsid w:val="000963E6"/>
    <w:rsid w:val="000965AB"/>
    <w:rsid w:val="00096C9C"/>
    <w:rsid w:val="000A0A43"/>
    <w:rsid w:val="000A4115"/>
    <w:rsid w:val="000A42C9"/>
    <w:rsid w:val="000A4765"/>
    <w:rsid w:val="000A6064"/>
    <w:rsid w:val="000A7DFB"/>
    <w:rsid w:val="000C3468"/>
    <w:rsid w:val="000C371D"/>
    <w:rsid w:val="000D2222"/>
    <w:rsid w:val="000E123D"/>
    <w:rsid w:val="000E208C"/>
    <w:rsid w:val="000E4E14"/>
    <w:rsid w:val="000E6240"/>
    <w:rsid w:val="000E66DC"/>
    <w:rsid w:val="000E6AF2"/>
    <w:rsid w:val="000F6D85"/>
    <w:rsid w:val="001008BC"/>
    <w:rsid w:val="00102F35"/>
    <w:rsid w:val="00104F73"/>
    <w:rsid w:val="00111526"/>
    <w:rsid w:val="0011187C"/>
    <w:rsid w:val="00112B90"/>
    <w:rsid w:val="001130C3"/>
    <w:rsid w:val="0011419E"/>
    <w:rsid w:val="00116A35"/>
    <w:rsid w:val="001300AC"/>
    <w:rsid w:val="00146A04"/>
    <w:rsid w:val="00147B78"/>
    <w:rsid w:val="00151DDC"/>
    <w:rsid w:val="00154442"/>
    <w:rsid w:val="00162170"/>
    <w:rsid w:val="001654B8"/>
    <w:rsid w:val="001727E7"/>
    <w:rsid w:val="00174B5A"/>
    <w:rsid w:val="00176FBC"/>
    <w:rsid w:val="001778A6"/>
    <w:rsid w:val="00184E9F"/>
    <w:rsid w:val="0018509F"/>
    <w:rsid w:val="00185144"/>
    <w:rsid w:val="001903E7"/>
    <w:rsid w:val="00192698"/>
    <w:rsid w:val="0019631B"/>
    <w:rsid w:val="001A00A7"/>
    <w:rsid w:val="001A0E94"/>
    <w:rsid w:val="001A4CEE"/>
    <w:rsid w:val="001B0C09"/>
    <w:rsid w:val="001B3238"/>
    <w:rsid w:val="001B360E"/>
    <w:rsid w:val="001B36B3"/>
    <w:rsid w:val="001B7488"/>
    <w:rsid w:val="001C237A"/>
    <w:rsid w:val="001D1C9A"/>
    <w:rsid w:val="001D45FE"/>
    <w:rsid w:val="001D58A9"/>
    <w:rsid w:val="001D5C87"/>
    <w:rsid w:val="001E1271"/>
    <w:rsid w:val="001E34FE"/>
    <w:rsid w:val="001E373D"/>
    <w:rsid w:val="001F3C23"/>
    <w:rsid w:val="0020001C"/>
    <w:rsid w:val="00200355"/>
    <w:rsid w:val="00201F6D"/>
    <w:rsid w:val="00211EF4"/>
    <w:rsid w:val="00212726"/>
    <w:rsid w:val="00212A63"/>
    <w:rsid w:val="0021362E"/>
    <w:rsid w:val="00214045"/>
    <w:rsid w:val="00215370"/>
    <w:rsid w:val="0022085E"/>
    <w:rsid w:val="00224324"/>
    <w:rsid w:val="00226B06"/>
    <w:rsid w:val="00233B5A"/>
    <w:rsid w:val="00235E45"/>
    <w:rsid w:val="00237859"/>
    <w:rsid w:val="002452D9"/>
    <w:rsid w:val="00252890"/>
    <w:rsid w:val="00260846"/>
    <w:rsid w:val="00265537"/>
    <w:rsid w:val="0027273F"/>
    <w:rsid w:val="00275379"/>
    <w:rsid w:val="002807F7"/>
    <w:rsid w:val="00281D64"/>
    <w:rsid w:val="00282139"/>
    <w:rsid w:val="00284374"/>
    <w:rsid w:val="0028552E"/>
    <w:rsid w:val="00291804"/>
    <w:rsid w:val="00293BF9"/>
    <w:rsid w:val="002B2007"/>
    <w:rsid w:val="002B3AB5"/>
    <w:rsid w:val="002B606F"/>
    <w:rsid w:val="002C0788"/>
    <w:rsid w:val="002C25E7"/>
    <w:rsid w:val="002D4804"/>
    <w:rsid w:val="002D486D"/>
    <w:rsid w:val="002D59EE"/>
    <w:rsid w:val="002D6B18"/>
    <w:rsid w:val="002E08E0"/>
    <w:rsid w:val="002E68BC"/>
    <w:rsid w:val="002F6BA5"/>
    <w:rsid w:val="002F6BF6"/>
    <w:rsid w:val="003028FF"/>
    <w:rsid w:val="00304DDF"/>
    <w:rsid w:val="00310A98"/>
    <w:rsid w:val="003169F7"/>
    <w:rsid w:val="00316CA5"/>
    <w:rsid w:val="003171CC"/>
    <w:rsid w:val="0032098D"/>
    <w:rsid w:val="00320DC7"/>
    <w:rsid w:val="003236F1"/>
    <w:rsid w:val="003238BE"/>
    <w:rsid w:val="00324FCE"/>
    <w:rsid w:val="003261BF"/>
    <w:rsid w:val="003304B4"/>
    <w:rsid w:val="00330ECC"/>
    <w:rsid w:val="00330F29"/>
    <w:rsid w:val="00333A78"/>
    <w:rsid w:val="00336FA0"/>
    <w:rsid w:val="00343E1A"/>
    <w:rsid w:val="003451B6"/>
    <w:rsid w:val="00345581"/>
    <w:rsid w:val="00346521"/>
    <w:rsid w:val="003475FF"/>
    <w:rsid w:val="00355106"/>
    <w:rsid w:val="00363123"/>
    <w:rsid w:val="00366DF2"/>
    <w:rsid w:val="00372568"/>
    <w:rsid w:val="003743C9"/>
    <w:rsid w:val="00384B71"/>
    <w:rsid w:val="0038528B"/>
    <w:rsid w:val="003A2D61"/>
    <w:rsid w:val="003A3745"/>
    <w:rsid w:val="003A38D9"/>
    <w:rsid w:val="003B4847"/>
    <w:rsid w:val="003B6674"/>
    <w:rsid w:val="003C082B"/>
    <w:rsid w:val="003D44C0"/>
    <w:rsid w:val="003D538B"/>
    <w:rsid w:val="003E0B40"/>
    <w:rsid w:val="003E2906"/>
    <w:rsid w:val="003E3B69"/>
    <w:rsid w:val="003E4634"/>
    <w:rsid w:val="003F2EC1"/>
    <w:rsid w:val="004022AC"/>
    <w:rsid w:val="004061C1"/>
    <w:rsid w:val="004064FB"/>
    <w:rsid w:val="004070E6"/>
    <w:rsid w:val="004110FE"/>
    <w:rsid w:val="0041147F"/>
    <w:rsid w:val="004164A9"/>
    <w:rsid w:val="00417174"/>
    <w:rsid w:val="004174DE"/>
    <w:rsid w:val="004235DB"/>
    <w:rsid w:val="00433357"/>
    <w:rsid w:val="00437F7C"/>
    <w:rsid w:val="004440EF"/>
    <w:rsid w:val="00450032"/>
    <w:rsid w:val="00457174"/>
    <w:rsid w:val="00457B93"/>
    <w:rsid w:val="00461BC6"/>
    <w:rsid w:val="00465D44"/>
    <w:rsid w:val="00467338"/>
    <w:rsid w:val="00473EE9"/>
    <w:rsid w:val="00474BB7"/>
    <w:rsid w:val="004761CB"/>
    <w:rsid w:val="00476E28"/>
    <w:rsid w:val="00483C3C"/>
    <w:rsid w:val="00486F10"/>
    <w:rsid w:val="004914E4"/>
    <w:rsid w:val="00492807"/>
    <w:rsid w:val="004945B7"/>
    <w:rsid w:val="00494600"/>
    <w:rsid w:val="00495F06"/>
    <w:rsid w:val="004A5480"/>
    <w:rsid w:val="004A7522"/>
    <w:rsid w:val="004A759D"/>
    <w:rsid w:val="004A76D3"/>
    <w:rsid w:val="004A7D1E"/>
    <w:rsid w:val="004B31A6"/>
    <w:rsid w:val="004B3C99"/>
    <w:rsid w:val="004B3DF4"/>
    <w:rsid w:val="004C0C4D"/>
    <w:rsid w:val="004C23B1"/>
    <w:rsid w:val="004C3902"/>
    <w:rsid w:val="004C41FA"/>
    <w:rsid w:val="004C7888"/>
    <w:rsid w:val="004D5246"/>
    <w:rsid w:val="004D6863"/>
    <w:rsid w:val="004E107B"/>
    <w:rsid w:val="004E7F39"/>
    <w:rsid w:val="004F38E4"/>
    <w:rsid w:val="004F49DA"/>
    <w:rsid w:val="004F633E"/>
    <w:rsid w:val="005032B5"/>
    <w:rsid w:val="00507A25"/>
    <w:rsid w:val="00511B40"/>
    <w:rsid w:val="00514397"/>
    <w:rsid w:val="00515400"/>
    <w:rsid w:val="0051697B"/>
    <w:rsid w:val="005253D3"/>
    <w:rsid w:val="00531DC3"/>
    <w:rsid w:val="00532289"/>
    <w:rsid w:val="005354D4"/>
    <w:rsid w:val="005368E9"/>
    <w:rsid w:val="00536AE7"/>
    <w:rsid w:val="00542FD2"/>
    <w:rsid w:val="005454D5"/>
    <w:rsid w:val="005510EE"/>
    <w:rsid w:val="00552452"/>
    <w:rsid w:val="00567DF4"/>
    <w:rsid w:val="00567E1F"/>
    <w:rsid w:val="00571C53"/>
    <w:rsid w:val="005870D0"/>
    <w:rsid w:val="005923D9"/>
    <w:rsid w:val="0059543D"/>
    <w:rsid w:val="005A7D72"/>
    <w:rsid w:val="005B296A"/>
    <w:rsid w:val="005B5BB5"/>
    <w:rsid w:val="005D1A19"/>
    <w:rsid w:val="005E2414"/>
    <w:rsid w:val="005E3CFF"/>
    <w:rsid w:val="005F054E"/>
    <w:rsid w:val="0060221E"/>
    <w:rsid w:val="0060337A"/>
    <w:rsid w:val="00607FF7"/>
    <w:rsid w:val="006131E3"/>
    <w:rsid w:val="00613F2D"/>
    <w:rsid w:val="006145F4"/>
    <w:rsid w:val="00614DFE"/>
    <w:rsid w:val="0061579E"/>
    <w:rsid w:val="0062463E"/>
    <w:rsid w:val="00627196"/>
    <w:rsid w:val="00632DC1"/>
    <w:rsid w:val="00633365"/>
    <w:rsid w:val="0063739B"/>
    <w:rsid w:val="0063764F"/>
    <w:rsid w:val="006415F1"/>
    <w:rsid w:val="006536B1"/>
    <w:rsid w:val="00654A5D"/>
    <w:rsid w:val="00663DCE"/>
    <w:rsid w:val="00664C94"/>
    <w:rsid w:val="00664EE3"/>
    <w:rsid w:val="0067016E"/>
    <w:rsid w:val="00673E2E"/>
    <w:rsid w:val="00674080"/>
    <w:rsid w:val="00675BFC"/>
    <w:rsid w:val="00677169"/>
    <w:rsid w:val="0068135D"/>
    <w:rsid w:val="00681D9F"/>
    <w:rsid w:val="00683046"/>
    <w:rsid w:val="006836E4"/>
    <w:rsid w:val="006856B2"/>
    <w:rsid w:val="00686508"/>
    <w:rsid w:val="00686D10"/>
    <w:rsid w:val="006925A1"/>
    <w:rsid w:val="00693024"/>
    <w:rsid w:val="00693B3F"/>
    <w:rsid w:val="00693CCA"/>
    <w:rsid w:val="006A16F9"/>
    <w:rsid w:val="006A19FA"/>
    <w:rsid w:val="006A20ED"/>
    <w:rsid w:val="006A5CFC"/>
    <w:rsid w:val="006A7B35"/>
    <w:rsid w:val="006B2763"/>
    <w:rsid w:val="006B4932"/>
    <w:rsid w:val="006B4D4A"/>
    <w:rsid w:val="006C60F0"/>
    <w:rsid w:val="006C7550"/>
    <w:rsid w:val="006D58FC"/>
    <w:rsid w:val="006D6B7B"/>
    <w:rsid w:val="006D6D55"/>
    <w:rsid w:val="006E1801"/>
    <w:rsid w:val="006E3682"/>
    <w:rsid w:val="006E3C0A"/>
    <w:rsid w:val="006E497D"/>
    <w:rsid w:val="006E54C3"/>
    <w:rsid w:val="006E60EE"/>
    <w:rsid w:val="006E6C3A"/>
    <w:rsid w:val="006E7414"/>
    <w:rsid w:val="006F08D8"/>
    <w:rsid w:val="006F738B"/>
    <w:rsid w:val="006F7A7F"/>
    <w:rsid w:val="007017CF"/>
    <w:rsid w:val="007051F5"/>
    <w:rsid w:val="00705E87"/>
    <w:rsid w:val="00706673"/>
    <w:rsid w:val="007127F9"/>
    <w:rsid w:val="00716942"/>
    <w:rsid w:val="0073448C"/>
    <w:rsid w:val="0073585A"/>
    <w:rsid w:val="007358ED"/>
    <w:rsid w:val="00751B48"/>
    <w:rsid w:val="00753ED3"/>
    <w:rsid w:val="00754629"/>
    <w:rsid w:val="00754EED"/>
    <w:rsid w:val="0076245C"/>
    <w:rsid w:val="00763DBF"/>
    <w:rsid w:val="00763E36"/>
    <w:rsid w:val="0076538C"/>
    <w:rsid w:val="00767459"/>
    <w:rsid w:val="00771B3C"/>
    <w:rsid w:val="00772A2C"/>
    <w:rsid w:val="00774BC0"/>
    <w:rsid w:val="00774F25"/>
    <w:rsid w:val="00776098"/>
    <w:rsid w:val="00781D82"/>
    <w:rsid w:val="00783734"/>
    <w:rsid w:val="00790258"/>
    <w:rsid w:val="007938B2"/>
    <w:rsid w:val="00795F50"/>
    <w:rsid w:val="007A10E0"/>
    <w:rsid w:val="007A42FB"/>
    <w:rsid w:val="007A47A7"/>
    <w:rsid w:val="007A5FB9"/>
    <w:rsid w:val="007B1A3B"/>
    <w:rsid w:val="007B2C2D"/>
    <w:rsid w:val="007B6AD1"/>
    <w:rsid w:val="007C1260"/>
    <w:rsid w:val="007C3190"/>
    <w:rsid w:val="007D16F0"/>
    <w:rsid w:val="007D5460"/>
    <w:rsid w:val="007D5ECA"/>
    <w:rsid w:val="007E0786"/>
    <w:rsid w:val="007F1300"/>
    <w:rsid w:val="007F3106"/>
    <w:rsid w:val="007F56DE"/>
    <w:rsid w:val="007F7691"/>
    <w:rsid w:val="00805172"/>
    <w:rsid w:val="0080697E"/>
    <w:rsid w:val="008076F8"/>
    <w:rsid w:val="00811514"/>
    <w:rsid w:val="008129E7"/>
    <w:rsid w:val="00814E57"/>
    <w:rsid w:val="008169B4"/>
    <w:rsid w:val="008209F3"/>
    <w:rsid w:val="00820F17"/>
    <w:rsid w:val="00821DBC"/>
    <w:rsid w:val="00824DB0"/>
    <w:rsid w:val="008312A2"/>
    <w:rsid w:val="00832BE1"/>
    <w:rsid w:val="00835135"/>
    <w:rsid w:val="00836FEA"/>
    <w:rsid w:val="00837567"/>
    <w:rsid w:val="00840649"/>
    <w:rsid w:val="00842645"/>
    <w:rsid w:val="00850C22"/>
    <w:rsid w:val="00850C7C"/>
    <w:rsid w:val="00851E4B"/>
    <w:rsid w:val="00855268"/>
    <w:rsid w:val="00855A08"/>
    <w:rsid w:val="008563D9"/>
    <w:rsid w:val="008571E5"/>
    <w:rsid w:val="00860BB2"/>
    <w:rsid w:val="00865D0D"/>
    <w:rsid w:val="00866EA5"/>
    <w:rsid w:val="008760A0"/>
    <w:rsid w:val="008800F5"/>
    <w:rsid w:val="008843C6"/>
    <w:rsid w:val="00887275"/>
    <w:rsid w:val="0089238D"/>
    <w:rsid w:val="0089296C"/>
    <w:rsid w:val="0089360A"/>
    <w:rsid w:val="008939EE"/>
    <w:rsid w:val="0089532F"/>
    <w:rsid w:val="008A0CF4"/>
    <w:rsid w:val="008A575B"/>
    <w:rsid w:val="008B2C4F"/>
    <w:rsid w:val="008B58DB"/>
    <w:rsid w:val="008B6A9F"/>
    <w:rsid w:val="008C2477"/>
    <w:rsid w:val="008C30B8"/>
    <w:rsid w:val="008C635B"/>
    <w:rsid w:val="008C6D89"/>
    <w:rsid w:val="008C737D"/>
    <w:rsid w:val="008D227A"/>
    <w:rsid w:val="008D2EA6"/>
    <w:rsid w:val="008D3524"/>
    <w:rsid w:val="008D5051"/>
    <w:rsid w:val="008D5364"/>
    <w:rsid w:val="008D660F"/>
    <w:rsid w:val="008D6C1A"/>
    <w:rsid w:val="008E1918"/>
    <w:rsid w:val="008E4105"/>
    <w:rsid w:val="008E66E4"/>
    <w:rsid w:val="008F3EC5"/>
    <w:rsid w:val="008F42F9"/>
    <w:rsid w:val="0090149C"/>
    <w:rsid w:val="00902604"/>
    <w:rsid w:val="009031BD"/>
    <w:rsid w:val="009146B4"/>
    <w:rsid w:val="00921E95"/>
    <w:rsid w:val="0092269E"/>
    <w:rsid w:val="009226F6"/>
    <w:rsid w:val="009233D9"/>
    <w:rsid w:val="00924B4E"/>
    <w:rsid w:val="009302D8"/>
    <w:rsid w:val="00930B10"/>
    <w:rsid w:val="00932CE2"/>
    <w:rsid w:val="00935412"/>
    <w:rsid w:val="0093618A"/>
    <w:rsid w:val="00943E37"/>
    <w:rsid w:val="00945694"/>
    <w:rsid w:val="00946D79"/>
    <w:rsid w:val="00947258"/>
    <w:rsid w:val="0095175F"/>
    <w:rsid w:val="0095200E"/>
    <w:rsid w:val="0095255F"/>
    <w:rsid w:val="0095297A"/>
    <w:rsid w:val="00954A30"/>
    <w:rsid w:val="00960BA8"/>
    <w:rsid w:val="00974EBF"/>
    <w:rsid w:val="00976220"/>
    <w:rsid w:val="009769BC"/>
    <w:rsid w:val="009775F1"/>
    <w:rsid w:val="0098047C"/>
    <w:rsid w:val="00986062"/>
    <w:rsid w:val="00995769"/>
    <w:rsid w:val="009972CA"/>
    <w:rsid w:val="009A179E"/>
    <w:rsid w:val="009A2CF1"/>
    <w:rsid w:val="009A3D62"/>
    <w:rsid w:val="009A6451"/>
    <w:rsid w:val="009A7F74"/>
    <w:rsid w:val="009B07B9"/>
    <w:rsid w:val="009B07D3"/>
    <w:rsid w:val="009B11E9"/>
    <w:rsid w:val="009B5D07"/>
    <w:rsid w:val="009B6C14"/>
    <w:rsid w:val="009B7E00"/>
    <w:rsid w:val="009C37D7"/>
    <w:rsid w:val="009D14E7"/>
    <w:rsid w:val="009D5624"/>
    <w:rsid w:val="009D5A84"/>
    <w:rsid w:val="009D6BBA"/>
    <w:rsid w:val="009D6C79"/>
    <w:rsid w:val="009D71C3"/>
    <w:rsid w:val="009E0B94"/>
    <w:rsid w:val="009E3259"/>
    <w:rsid w:val="009E53B5"/>
    <w:rsid w:val="009E61A2"/>
    <w:rsid w:val="009E7EEC"/>
    <w:rsid w:val="009F33DB"/>
    <w:rsid w:val="00A02AE7"/>
    <w:rsid w:val="00A02FFB"/>
    <w:rsid w:val="00A033D5"/>
    <w:rsid w:val="00A03A70"/>
    <w:rsid w:val="00A1750B"/>
    <w:rsid w:val="00A20C28"/>
    <w:rsid w:val="00A217A9"/>
    <w:rsid w:val="00A2195C"/>
    <w:rsid w:val="00A253EF"/>
    <w:rsid w:val="00A25E3D"/>
    <w:rsid w:val="00A32776"/>
    <w:rsid w:val="00A36323"/>
    <w:rsid w:val="00A376E8"/>
    <w:rsid w:val="00A40AA8"/>
    <w:rsid w:val="00A418AC"/>
    <w:rsid w:val="00A46145"/>
    <w:rsid w:val="00A54375"/>
    <w:rsid w:val="00A57CCA"/>
    <w:rsid w:val="00A616D8"/>
    <w:rsid w:val="00A62DD8"/>
    <w:rsid w:val="00A63A75"/>
    <w:rsid w:val="00A65BBD"/>
    <w:rsid w:val="00A705BE"/>
    <w:rsid w:val="00A8287D"/>
    <w:rsid w:val="00A853EE"/>
    <w:rsid w:val="00A87109"/>
    <w:rsid w:val="00A87229"/>
    <w:rsid w:val="00A9453F"/>
    <w:rsid w:val="00A94B5B"/>
    <w:rsid w:val="00A94BC8"/>
    <w:rsid w:val="00A967FB"/>
    <w:rsid w:val="00AA0C03"/>
    <w:rsid w:val="00AA3D00"/>
    <w:rsid w:val="00AA668D"/>
    <w:rsid w:val="00AA7E6B"/>
    <w:rsid w:val="00AB0316"/>
    <w:rsid w:val="00AB33D5"/>
    <w:rsid w:val="00AB39A5"/>
    <w:rsid w:val="00AB41F4"/>
    <w:rsid w:val="00AB4403"/>
    <w:rsid w:val="00AB6FEC"/>
    <w:rsid w:val="00AB7349"/>
    <w:rsid w:val="00AB7BD9"/>
    <w:rsid w:val="00AC1BAC"/>
    <w:rsid w:val="00AC3AEF"/>
    <w:rsid w:val="00AD1155"/>
    <w:rsid w:val="00AD464B"/>
    <w:rsid w:val="00AD6CAA"/>
    <w:rsid w:val="00AE1A3F"/>
    <w:rsid w:val="00AE40E6"/>
    <w:rsid w:val="00AE43E4"/>
    <w:rsid w:val="00AF1FF2"/>
    <w:rsid w:val="00AF4B81"/>
    <w:rsid w:val="00AF53E3"/>
    <w:rsid w:val="00AF67D8"/>
    <w:rsid w:val="00AF6F4B"/>
    <w:rsid w:val="00B03350"/>
    <w:rsid w:val="00B1113A"/>
    <w:rsid w:val="00B1196B"/>
    <w:rsid w:val="00B11F37"/>
    <w:rsid w:val="00B1644B"/>
    <w:rsid w:val="00B21C1C"/>
    <w:rsid w:val="00B32E2D"/>
    <w:rsid w:val="00B339A2"/>
    <w:rsid w:val="00B40EDD"/>
    <w:rsid w:val="00B40F70"/>
    <w:rsid w:val="00B45C5C"/>
    <w:rsid w:val="00B51F49"/>
    <w:rsid w:val="00B55F41"/>
    <w:rsid w:val="00B62260"/>
    <w:rsid w:val="00B635F9"/>
    <w:rsid w:val="00B64159"/>
    <w:rsid w:val="00B66389"/>
    <w:rsid w:val="00B710B4"/>
    <w:rsid w:val="00B71157"/>
    <w:rsid w:val="00B71320"/>
    <w:rsid w:val="00B72603"/>
    <w:rsid w:val="00B72A30"/>
    <w:rsid w:val="00B76C1D"/>
    <w:rsid w:val="00B77F1A"/>
    <w:rsid w:val="00B929BE"/>
    <w:rsid w:val="00B934F7"/>
    <w:rsid w:val="00BA05D4"/>
    <w:rsid w:val="00BA61F2"/>
    <w:rsid w:val="00BA718F"/>
    <w:rsid w:val="00BB0A41"/>
    <w:rsid w:val="00BB3009"/>
    <w:rsid w:val="00BC2F6E"/>
    <w:rsid w:val="00BC6CE0"/>
    <w:rsid w:val="00BD0344"/>
    <w:rsid w:val="00BD66A3"/>
    <w:rsid w:val="00BD72EF"/>
    <w:rsid w:val="00BD73ED"/>
    <w:rsid w:val="00BE3D43"/>
    <w:rsid w:val="00BF2263"/>
    <w:rsid w:val="00C023A4"/>
    <w:rsid w:val="00C07A03"/>
    <w:rsid w:val="00C117B7"/>
    <w:rsid w:val="00C173B6"/>
    <w:rsid w:val="00C176E9"/>
    <w:rsid w:val="00C25CEC"/>
    <w:rsid w:val="00C316A9"/>
    <w:rsid w:val="00C31C65"/>
    <w:rsid w:val="00C345A9"/>
    <w:rsid w:val="00C35718"/>
    <w:rsid w:val="00C360DC"/>
    <w:rsid w:val="00C37D38"/>
    <w:rsid w:val="00C428C5"/>
    <w:rsid w:val="00C4308D"/>
    <w:rsid w:val="00C46D87"/>
    <w:rsid w:val="00C47C45"/>
    <w:rsid w:val="00C5438E"/>
    <w:rsid w:val="00C54772"/>
    <w:rsid w:val="00C5529A"/>
    <w:rsid w:val="00C55497"/>
    <w:rsid w:val="00C55EC3"/>
    <w:rsid w:val="00C56DCA"/>
    <w:rsid w:val="00C56DFA"/>
    <w:rsid w:val="00C61938"/>
    <w:rsid w:val="00C650BF"/>
    <w:rsid w:val="00C75AFE"/>
    <w:rsid w:val="00C75FE8"/>
    <w:rsid w:val="00C80329"/>
    <w:rsid w:val="00C837CA"/>
    <w:rsid w:val="00C95518"/>
    <w:rsid w:val="00CA0D90"/>
    <w:rsid w:val="00CA1306"/>
    <w:rsid w:val="00CA6320"/>
    <w:rsid w:val="00CA6C89"/>
    <w:rsid w:val="00CB6F55"/>
    <w:rsid w:val="00CC08F9"/>
    <w:rsid w:val="00CC0B34"/>
    <w:rsid w:val="00CC1304"/>
    <w:rsid w:val="00CC6B79"/>
    <w:rsid w:val="00CD0BC5"/>
    <w:rsid w:val="00CD506E"/>
    <w:rsid w:val="00CD6C25"/>
    <w:rsid w:val="00CE1F37"/>
    <w:rsid w:val="00CE2B79"/>
    <w:rsid w:val="00CE38F4"/>
    <w:rsid w:val="00CF01FE"/>
    <w:rsid w:val="00CF3751"/>
    <w:rsid w:val="00CF43DA"/>
    <w:rsid w:val="00CF4748"/>
    <w:rsid w:val="00D01311"/>
    <w:rsid w:val="00D1087D"/>
    <w:rsid w:val="00D12658"/>
    <w:rsid w:val="00D12D6B"/>
    <w:rsid w:val="00D15366"/>
    <w:rsid w:val="00D176DC"/>
    <w:rsid w:val="00D238ED"/>
    <w:rsid w:val="00D26FDF"/>
    <w:rsid w:val="00D3053C"/>
    <w:rsid w:val="00D3140D"/>
    <w:rsid w:val="00D32B93"/>
    <w:rsid w:val="00D3336D"/>
    <w:rsid w:val="00D4670B"/>
    <w:rsid w:val="00D467AA"/>
    <w:rsid w:val="00D47B95"/>
    <w:rsid w:val="00D52B6B"/>
    <w:rsid w:val="00D550DB"/>
    <w:rsid w:val="00D5696A"/>
    <w:rsid w:val="00D56EE4"/>
    <w:rsid w:val="00D60BD7"/>
    <w:rsid w:val="00D617FD"/>
    <w:rsid w:val="00D7635D"/>
    <w:rsid w:val="00D82150"/>
    <w:rsid w:val="00D8224A"/>
    <w:rsid w:val="00D86685"/>
    <w:rsid w:val="00D87D15"/>
    <w:rsid w:val="00D91FFD"/>
    <w:rsid w:val="00DA17DE"/>
    <w:rsid w:val="00DA5610"/>
    <w:rsid w:val="00DA6BBC"/>
    <w:rsid w:val="00DA7FD9"/>
    <w:rsid w:val="00DB05E1"/>
    <w:rsid w:val="00DB5B9B"/>
    <w:rsid w:val="00DB72DE"/>
    <w:rsid w:val="00DC11EC"/>
    <w:rsid w:val="00DC175F"/>
    <w:rsid w:val="00DC1E2B"/>
    <w:rsid w:val="00DC2A58"/>
    <w:rsid w:val="00DC3A57"/>
    <w:rsid w:val="00DC6577"/>
    <w:rsid w:val="00DE008D"/>
    <w:rsid w:val="00DE0BA0"/>
    <w:rsid w:val="00DE244D"/>
    <w:rsid w:val="00DE2F7C"/>
    <w:rsid w:val="00DE4D3D"/>
    <w:rsid w:val="00DE54A8"/>
    <w:rsid w:val="00DF6C1D"/>
    <w:rsid w:val="00E03708"/>
    <w:rsid w:val="00E049B5"/>
    <w:rsid w:val="00E07D2D"/>
    <w:rsid w:val="00E10BAF"/>
    <w:rsid w:val="00E174AA"/>
    <w:rsid w:val="00E20E42"/>
    <w:rsid w:val="00E42FF3"/>
    <w:rsid w:val="00E46338"/>
    <w:rsid w:val="00E608D4"/>
    <w:rsid w:val="00E6215F"/>
    <w:rsid w:val="00E649E0"/>
    <w:rsid w:val="00E707C8"/>
    <w:rsid w:val="00E713A2"/>
    <w:rsid w:val="00E71873"/>
    <w:rsid w:val="00E71A3D"/>
    <w:rsid w:val="00E75B24"/>
    <w:rsid w:val="00E767EF"/>
    <w:rsid w:val="00E769A4"/>
    <w:rsid w:val="00E81FE0"/>
    <w:rsid w:val="00E83040"/>
    <w:rsid w:val="00E90968"/>
    <w:rsid w:val="00E91C15"/>
    <w:rsid w:val="00E9216C"/>
    <w:rsid w:val="00E93FB8"/>
    <w:rsid w:val="00E95A93"/>
    <w:rsid w:val="00E977D5"/>
    <w:rsid w:val="00EA46D7"/>
    <w:rsid w:val="00EA62EA"/>
    <w:rsid w:val="00EA7DF2"/>
    <w:rsid w:val="00EB08A5"/>
    <w:rsid w:val="00EB5450"/>
    <w:rsid w:val="00EB705D"/>
    <w:rsid w:val="00EB7694"/>
    <w:rsid w:val="00EC0F14"/>
    <w:rsid w:val="00EC40BD"/>
    <w:rsid w:val="00EC4CBF"/>
    <w:rsid w:val="00ED098E"/>
    <w:rsid w:val="00ED15A4"/>
    <w:rsid w:val="00ED1F5B"/>
    <w:rsid w:val="00ED27AD"/>
    <w:rsid w:val="00ED4147"/>
    <w:rsid w:val="00ED77E6"/>
    <w:rsid w:val="00EE1075"/>
    <w:rsid w:val="00EE11E7"/>
    <w:rsid w:val="00EE6B80"/>
    <w:rsid w:val="00EE7BD0"/>
    <w:rsid w:val="00EF65C3"/>
    <w:rsid w:val="00EF6E73"/>
    <w:rsid w:val="00EF7EF8"/>
    <w:rsid w:val="00F01E99"/>
    <w:rsid w:val="00F02280"/>
    <w:rsid w:val="00F026E7"/>
    <w:rsid w:val="00F02E74"/>
    <w:rsid w:val="00F0486E"/>
    <w:rsid w:val="00F06D74"/>
    <w:rsid w:val="00F116E3"/>
    <w:rsid w:val="00F1694A"/>
    <w:rsid w:val="00F16E1F"/>
    <w:rsid w:val="00F25972"/>
    <w:rsid w:val="00F25FCF"/>
    <w:rsid w:val="00F27EDC"/>
    <w:rsid w:val="00F30EFC"/>
    <w:rsid w:val="00F31B69"/>
    <w:rsid w:val="00F42C5A"/>
    <w:rsid w:val="00F52BF3"/>
    <w:rsid w:val="00F56A15"/>
    <w:rsid w:val="00F60C21"/>
    <w:rsid w:val="00F71CB0"/>
    <w:rsid w:val="00F73497"/>
    <w:rsid w:val="00F73E58"/>
    <w:rsid w:val="00F75884"/>
    <w:rsid w:val="00F83473"/>
    <w:rsid w:val="00F85C11"/>
    <w:rsid w:val="00F943FF"/>
    <w:rsid w:val="00F9593B"/>
    <w:rsid w:val="00F96D92"/>
    <w:rsid w:val="00FA0A1E"/>
    <w:rsid w:val="00FA0A76"/>
    <w:rsid w:val="00FA16FE"/>
    <w:rsid w:val="00FA33D7"/>
    <w:rsid w:val="00FA52D9"/>
    <w:rsid w:val="00FB1561"/>
    <w:rsid w:val="00FC013B"/>
    <w:rsid w:val="00FC1C40"/>
    <w:rsid w:val="00FC4110"/>
    <w:rsid w:val="00FD2B7C"/>
    <w:rsid w:val="00FD39A0"/>
    <w:rsid w:val="00FD505B"/>
    <w:rsid w:val="00FD5072"/>
    <w:rsid w:val="00FE33E9"/>
    <w:rsid w:val="00FE4564"/>
    <w:rsid w:val="00FE5943"/>
    <w:rsid w:val="00FE6899"/>
    <w:rsid w:val="00FF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0724"/>
  <w15:docId w15:val="{852A15C9-F382-4BEF-B4D5-104563F7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0BD"/>
    <w:pPr>
      <w:ind w:left="720"/>
      <w:contextualSpacing/>
    </w:pPr>
  </w:style>
  <w:style w:type="paragraph" w:styleId="Header">
    <w:name w:val="header"/>
    <w:basedOn w:val="Normal"/>
    <w:link w:val="HeaderChar"/>
    <w:uiPriority w:val="99"/>
    <w:unhideWhenUsed/>
    <w:rsid w:val="00855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A08"/>
  </w:style>
  <w:style w:type="paragraph" w:styleId="Footer">
    <w:name w:val="footer"/>
    <w:basedOn w:val="Normal"/>
    <w:link w:val="FooterChar"/>
    <w:uiPriority w:val="99"/>
    <w:unhideWhenUsed/>
    <w:rsid w:val="00855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A08"/>
  </w:style>
  <w:style w:type="paragraph" w:styleId="BalloonText">
    <w:name w:val="Balloon Text"/>
    <w:basedOn w:val="Normal"/>
    <w:link w:val="BalloonTextChar"/>
    <w:uiPriority w:val="99"/>
    <w:semiHidden/>
    <w:unhideWhenUsed/>
    <w:rsid w:val="00774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F25"/>
    <w:rPr>
      <w:rFonts w:ascii="Tahoma" w:hAnsi="Tahoma" w:cs="Tahoma"/>
      <w:sz w:val="16"/>
      <w:szCs w:val="16"/>
    </w:rPr>
  </w:style>
  <w:style w:type="character" w:styleId="CommentReference">
    <w:name w:val="annotation reference"/>
    <w:basedOn w:val="DefaultParagraphFont"/>
    <w:uiPriority w:val="99"/>
    <w:semiHidden/>
    <w:unhideWhenUsed/>
    <w:rsid w:val="00995769"/>
    <w:rPr>
      <w:sz w:val="16"/>
      <w:szCs w:val="16"/>
    </w:rPr>
  </w:style>
  <w:style w:type="paragraph" w:styleId="CommentText">
    <w:name w:val="annotation text"/>
    <w:basedOn w:val="Normal"/>
    <w:link w:val="CommentTextChar"/>
    <w:uiPriority w:val="99"/>
    <w:semiHidden/>
    <w:unhideWhenUsed/>
    <w:rsid w:val="00995769"/>
    <w:pPr>
      <w:spacing w:line="240" w:lineRule="auto"/>
    </w:pPr>
    <w:rPr>
      <w:sz w:val="20"/>
      <w:szCs w:val="20"/>
    </w:rPr>
  </w:style>
  <w:style w:type="character" w:customStyle="1" w:styleId="CommentTextChar">
    <w:name w:val="Comment Text Char"/>
    <w:basedOn w:val="DefaultParagraphFont"/>
    <w:link w:val="CommentText"/>
    <w:uiPriority w:val="99"/>
    <w:semiHidden/>
    <w:rsid w:val="00995769"/>
    <w:rPr>
      <w:sz w:val="20"/>
      <w:szCs w:val="20"/>
    </w:rPr>
  </w:style>
  <w:style w:type="paragraph" w:styleId="CommentSubject">
    <w:name w:val="annotation subject"/>
    <w:basedOn w:val="CommentText"/>
    <w:next w:val="CommentText"/>
    <w:link w:val="CommentSubjectChar"/>
    <w:uiPriority w:val="99"/>
    <w:semiHidden/>
    <w:unhideWhenUsed/>
    <w:rsid w:val="00995769"/>
    <w:rPr>
      <w:b/>
      <w:bCs/>
    </w:rPr>
  </w:style>
  <w:style w:type="character" w:customStyle="1" w:styleId="CommentSubjectChar">
    <w:name w:val="Comment Subject Char"/>
    <w:basedOn w:val="CommentTextChar"/>
    <w:link w:val="CommentSubject"/>
    <w:uiPriority w:val="99"/>
    <w:semiHidden/>
    <w:rsid w:val="00995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275">
      <w:bodyDiv w:val="1"/>
      <w:marLeft w:val="0"/>
      <w:marRight w:val="0"/>
      <w:marTop w:val="0"/>
      <w:marBottom w:val="0"/>
      <w:divBdr>
        <w:top w:val="none" w:sz="0" w:space="0" w:color="auto"/>
        <w:left w:val="none" w:sz="0" w:space="0" w:color="auto"/>
        <w:bottom w:val="none" w:sz="0" w:space="0" w:color="auto"/>
        <w:right w:val="none" w:sz="0" w:space="0" w:color="auto"/>
      </w:divBdr>
    </w:div>
    <w:div w:id="405811119">
      <w:bodyDiv w:val="1"/>
      <w:marLeft w:val="0"/>
      <w:marRight w:val="0"/>
      <w:marTop w:val="0"/>
      <w:marBottom w:val="0"/>
      <w:divBdr>
        <w:top w:val="none" w:sz="0" w:space="0" w:color="auto"/>
        <w:left w:val="none" w:sz="0" w:space="0" w:color="auto"/>
        <w:bottom w:val="none" w:sz="0" w:space="0" w:color="auto"/>
        <w:right w:val="none" w:sz="0" w:space="0" w:color="auto"/>
      </w:divBdr>
    </w:div>
    <w:div w:id="1002053247">
      <w:bodyDiv w:val="1"/>
      <w:marLeft w:val="0"/>
      <w:marRight w:val="0"/>
      <w:marTop w:val="0"/>
      <w:marBottom w:val="0"/>
      <w:divBdr>
        <w:top w:val="none" w:sz="0" w:space="0" w:color="auto"/>
        <w:left w:val="none" w:sz="0" w:space="0" w:color="auto"/>
        <w:bottom w:val="none" w:sz="0" w:space="0" w:color="auto"/>
        <w:right w:val="none" w:sz="0" w:space="0" w:color="auto"/>
      </w:divBdr>
    </w:div>
    <w:div w:id="1132333302">
      <w:bodyDiv w:val="1"/>
      <w:marLeft w:val="0"/>
      <w:marRight w:val="0"/>
      <w:marTop w:val="0"/>
      <w:marBottom w:val="0"/>
      <w:divBdr>
        <w:top w:val="none" w:sz="0" w:space="0" w:color="auto"/>
        <w:left w:val="none" w:sz="0" w:space="0" w:color="auto"/>
        <w:bottom w:val="none" w:sz="0" w:space="0" w:color="auto"/>
        <w:right w:val="none" w:sz="0" w:space="0" w:color="auto"/>
      </w:divBdr>
    </w:div>
    <w:div w:id="1893687078">
      <w:bodyDiv w:val="1"/>
      <w:marLeft w:val="0"/>
      <w:marRight w:val="0"/>
      <w:marTop w:val="0"/>
      <w:marBottom w:val="0"/>
      <w:divBdr>
        <w:top w:val="none" w:sz="0" w:space="0" w:color="auto"/>
        <w:left w:val="none" w:sz="0" w:space="0" w:color="auto"/>
        <w:bottom w:val="none" w:sz="0" w:space="0" w:color="auto"/>
        <w:right w:val="none" w:sz="0" w:space="0" w:color="auto"/>
      </w:divBdr>
    </w:div>
    <w:div w:id="1897928387">
      <w:bodyDiv w:val="1"/>
      <w:marLeft w:val="0"/>
      <w:marRight w:val="0"/>
      <w:marTop w:val="0"/>
      <w:marBottom w:val="0"/>
      <w:divBdr>
        <w:top w:val="none" w:sz="0" w:space="0" w:color="auto"/>
        <w:left w:val="none" w:sz="0" w:space="0" w:color="auto"/>
        <w:bottom w:val="none" w:sz="0" w:space="0" w:color="auto"/>
        <w:right w:val="none" w:sz="0" w:space="0" w:color="auto"/>
      </w:divBdr>
    </w:div>
    <w:div w:id="20803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37A4-4FF8-4567-A5D7-49216F1B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20</Pages>
  <Words>3693</Words>
  <Characters>21053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Ukonga</dc:creator>
  <cp:lastModifiedBy>BUPE KIBONA</cp:lastModifiedBy>
  <cp:revision>85</cp:revision>
  <cp:lastPrinted>2023-06-20T07:42:00Z</cp:lastPrinted>
  <dcterms:created xsi:type="dcterms:W3CDTF">2023-06-19T19:59:00Z</dcterms:created>
  <dcterms:modified xsi:type="dcterms:W3CDTF">2023-06-21T13:26:00Z</dcterms:modified>
</cp:coreProperties>
</file>