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B48B8" w14:textId="77777777" w:rsidR="00CB7514" w:rsidRDefault="00CB7514" w:rsidP="00CB7514">
      <w:pPr>
        <w:spacing w:after="0" w:line="240" w:lineRule="auto"/>
        <w:ind w:right="-850"/>
        <w:rPr>
          <w:rFonts w:ascii="Tahoma" w:eastAsiaTheme="minorEastAsia" w:hAnsi="Tahoma" w:cs="Tahoma"/>
          <w:b/>
          <w:sz w:val="27"/>
          <w:szCs w:val="27"/>
          <w:lang w:val="en-GB"/>
        </w:rPr>
      </w:pPr>
      <w:r>
        <w:rPr>
          <w:rFonts w:ascii="Tahoma" w:eastAsiaTheme="minorEastAsia" w:hAnsi="Tahoma" w:cs="Tahoma"/>
          <w:b/>
          <w:sz w:val="27"/>
          <w:szCs w:val="27"/>
          <w:lang w:val="en-GB"/>
        </w:rPr>
        <w:t>THE HIGH COURT OF THE UNITED REPUBLIC OF TANZANIA</w:t>
      </w:r>
    </w:p>
    <w:p w14:paraId="3701833A" w14:textId="77777777" w:rsidR="00CB7514" w:rsidRDefault="00CB7514" w:rsidP="00CB7514">
      <w:pPr>
        <w:spacing w:after="0" w:line="240" w:lineRule="auto"/>
        <w:ind w:right="-850"/>
        <w:jc w:val="center"/>
        <w:rPr>
          <w:rFonts w:ascii="Tahoma" w:eastAsiaTheme="minorEastAsia" w:hAnsi="Tahoma" w:cs="Tahoma"/>
          <w:b/>
          <w:sz w:val="28"/>
          <w:szCs w:val="28"/>
          <w:lang w:val="en-GB"/>
        </w:rPr>
      </w:pPr>
      <w:r>
        <w:rPr>
          <w:rFonts w:ascii="Tahoma" w:eastAsiaTheme="minorEastAsia" w:hAnsi="Tahoma" w:cs="Tahoma"/>
          <w:b/>
          <w:sz w:val="28"/>
          <w:szCs w:val="28"/>
          <w:lang w:val="en-GB"/>
        </w:rPr>
        <w:t>(LAND DIVISION)</w:t>
      </w:r>
    </w:p>
    <w:p w14:paraId="50140D61" w14:textId="77777777" w:rsidR="00CB7514" w:rsidRDefault="00CB7514" w:rsidP="00CB7514">
      <w:pPr>
        <w:spacing w:after="0" w:line="240" w:lineRule="auto"/>
        <w:ind w:right="-850"/>
        <w:jc w:val="center"/>
        <w:rPr>
          <w:rFonts w:ascii="Tahoma" w:eastAsiaTheme="minorEastAsia" w:hAnsi="Tahoma" w:cs="Tahoma"/>
          <w:b/>
          <w:sz w:val="28"/>
          <w:szCs w:val="28"/>
          <w:lang w:val="en-GB"/>
        </w:rPr>
      </w:pPr>
      <w:r>
        <w:rPr>
          <w:rFonts w:ascii="Tahoma" w:eastAsiaTheme="minorEastAsia" w:hAnsi="Tahoma" w:cs="Tahoma"/>
          <w:b/>
          <w:sz w:val="28"/>
          <w:szCs w:val="28"/>
          <w:lang w:val="en-GB"/>
        </w:rPr>
        <w:t>AT DAR ES SALAAM</w:t>
      </w:r>
    </w:p>
    <w:p w14:paraId="2C521CC1" w14:textId="77777777" w:rsidR="00CB7514" w:rsidRDefault="00CB7514" w:rsidP="00CB7514">
      <w:pPr>
        <w:spacing w:after="0" w:line="240" w:lineRule="auto"/>
        <w:ind w:right="-850"/>
        <w:jc w:val="center"/>
        <w:rPr>
          <w:rFonts w:ascii="Tahoma" w:eastAsiaTheme="minorEastAsia" w:hAnsi="Tahoma" w:cs="Tahoma"/>
          <w:b/>
          <w:sz w:val="28"/>
          <w:szCs w:val="28"/>
          <w:lang w:val="en-GB"/>
        </w:rPr>
      </w:pPr>
    </w:p>
    <w:p w14:paraId="6525DBC6" w14:textId="0113F4F5" w:rsidR="00CB7514" w:rsidRDefault="00CB7514" w:rsidP="00CB7514">
      <w:pPr>
        <w:spacing w:after="0" w:line="240" w:lineRule="auto"/>
        <w:ind w:right="-850"/>
        <w:jc w:val="center"/>
        <w:rPr>
          <w:rFonts w:ascii="Tahoma" w:eastAsiaTheme="minorEastAsia" w:hAnsi="Tahoma" w:cs="Tahoma"/>
          <w:b/>
          <w:sz w:val="28"/>
          <w:szCs w:val="28"/>
          <w:lang w:val="en-GB"/>
        </w:rPr>
      </w:pPr>
      <w:r>
        <w:rPr>
          <w:rFonts w:ascii="Tahoma" w:eastAsiaTheme="minorEastAsia" w:hAnsi="Tahoma" w:cs="Tahoma"/>
          <w:b/>
          <w:sz w:val="28"/>
          <w:szCs w:val="28"/>
          <w:lang w:val="en-GB"/>
        </w:rPr>
        <w:t>LAND APPEAL NO. 267 OF 2020</w:t>
      </w:r>
    </w:p>
    <w:p w14:paraId="786D1597" w14:textId="50B1B965" w:rsidR="00CB7514" w:rsidRDefault="00CB7514" w:rsidP="00CB7514">
      <w:pPr>
        <w:spacing w:after="0" w:line="240" w:lineRule="auto"/>
        <w:ind w:right="-850"/>
        <w:jc w:val="center"/>
        <w:rPr>
          <w:rFonts w:ascii="Tahoma" w:eastAsiaTheme="minorEastAsia" w:hAnsi="Tahoma" w:cs="Tahoma"/>
          <w:sz w:val="16"/>
          <w:szCs w:val="16"/>
          <w:lang w:val="en-GB"/>
        </w:rPr>
      </w:pPr>
      <w:r>
        <w:rPr>
          <w:rFonts w:ascii="Tahoma" w:eastAsiaTheme="minorEastAsia" w:hAnsi="Tahoma" w:cs="Tahoma"/>
          <w:sz w:val="16"/>
          <w:szCs w:val="16"/>
          <w:lang w:val="en-GB"/>
        </w:rPr>
        <w:t>(Originating from Kinondoni District Land and Housing Tribunal in</w:t>
      </w:r>
    </w:p>
    <w:p w14:paraId="0BE239D2" w14:textId="21D66F59" w:rsidR="00CB7514" w:rsidRDefault="00CB7514" w:rsidP="00CB7514">
      <w:pPr>
        <w:spacing w:after="0" w:line="240" w:lineRule="auto"/>
        <w:ind w:right="-850"/>
        <w:jc w:val="center"/>
        <w:rPr>
          <w:rFonts w:ascii="Tahoma" w:eastAsiaTheme="minorEastAsia" w:hAnsi="Tahoma" w:cs="Tahoma"/>
          <w:sz w:val="16"/>
          <w:szCs w:val="16"/>
          <w:lang w:val="en-GB"/>
        </w:rPr>
      </w:pPr>
      <w:r>
        <w:rPr>
          <w:rFonts w:ascii="Tahoma" w:eastAsiaTheme="minorEastAsia" w:hAnsi="Tahoma" w:cs="Tahoma"/>
          <w:sz w:val="16"/>
          <w:szCs w:val="16"/>
          <w:lang w:val="en-GB"/>
        </w:rPr>
        <w:t xml:space="preserve"> Land Application No.633 of 2019 (Hon.R.</w:t>
      </w:r>
      <w:r w:rsidR="00BF1AF4">
        <w:rPr>
          <w:rFonts w:ascii="Tahoma" w:eastAsiaTheme="minorEastAsia" w:hAnsi="Tahoma" w:cs="Tahoma"/>
          <w:sz w:val="16"/>
          <w:szCs w:val="16"/>
          <w:lang w:val="en-GB"/>
        </w:rPr>
        <w:t>L. Rugarabamu</w:t>
      </w:r>
      <w:r>
        <w:rPr>
          <w:rFonts w:ascii="Tahoma" w:eastAsiaTheme="minorEastAsia" w:hAnsi="Tahoma" w:cs="Tahoma"/>
          <w:sz w:val="16"/>
          <w:szCs w:val="16"/>
          <w:lang w:val="en-GB"/>
        </w:rPr>
        <w:t>)</w:t>
      </w:r>
    </w:p>
    <w:p w14:paraId="00D0D96D" w14:textId="77777777" w:rsidR="00CB7514" w:rsidRDefault="00CB7514" w:rsidP="00CB7514">
      <w:pPr>
        <w:spacing w:after="0" w:line="240" w:lineRule="auto"/>
        <w:ind w:right="-850"/>
        <w:jc w:val="center"/>
        <w:rPr>
          <w:rFonts w:ascii="Tahoma" w:eastAsiaTheme="minorEastAsia" w:hAnsi="Tahoma" w:cs="Tahoma"/>
          <w:sz w:val="20"/>
          <w:szCs w:val="20"/>
          <w:lang w:val="en-GB"/>
        </w:rPr>
      </w:pPr>
    </w:p>
    <w:p w14:paraId="7E0E84C4" w14:textId="7FB25B4D" w:rsidR="00FB7630" w:rsidRDefault="00CB7514" w:rsidP="00CB7514">
      <w:pPr>
        <w:spacing w:after="0" w:line="240" w:lineRule="auto"/>
        <w:ind w:right="-850"/>
        <w:rPr>
          <w:rFonts w:ascii="Tahoma" w:eastAsiaTheme="minorEastAsia" w:hAnsi="Tahoma" w:cs="Tahoma"/>
          <w:bCs/>
          <w:sz w:val="20"/>
          <w:szCs w:val="20"/>
          <w:lang w:val="en-GB"/>
        </w:rPr>
      </w:pPr>
      <w:r>
        <w:rPr>
          <w:rFonts w:ascii="Tahoma" w:eastAsiaTheme="minorEastAsia" w:hAnsi="Tahoma" w:cs="Tahoma"/>
          <w:b/>
          <w:sz w:val="28"/>
          <w:szCs w:val="28"/>
          <w:lang w:val="en-GB"/>
        </w:rPr>
        <w:t>ABDUL HASSAN MSUYA</w:t>
      </w:r>
      <w:r w:rsidR="00FB7630">
        <w:rPr>
          <w:rFonts w:ascii="Tahoma" w:eastAsiaTheme="minorEastAsia" w:hAnsi="Tahoma" w:cs="Tahoma"/>
          <w:b/>
          <w:sz w:val="28"/>
          <w:szCs w:val="28"/>
          <w:lang w:val="en-GB"/>
        </w:rPr>
        <w:t xml:space="preserve"> </w:t>
      </w:r>
      <w:r w:rsidR="00FB7630" w:rsidRPr="00FB7630">
        <w:rPr>
          <w:rFonts w:ascii="Tahoma" w:eastAsiaTheme="minorEastAsia" w:hAnsi="Tahoma" w:cs="Tahoma"/>
          <w:bCs/>
          <w:sz w:val="20"/>
          <w:szCs w:val="20"/>
          <w:lang w:val="en-GB"/>
        </w:rPr>
        <w:t xml:space="preserve">(Administrator of the Estates of the </w:t>
      </w:r>
    </w:p>
    <w:p w14:paraId="6731DD8C" w14:textId="43BEB1CE" w:rsidR="00CB7514" w:rsidRDefault="00FB7630" w:rsidP="00CB7514">
      <w:pPr>
        <w:spacing w:after="0" w:line="240" w:lineRule="auto"/>
        <w:ind w:right="-850"/>
        <w:rPr>
          <w:rFonts w:ascii="Tahoma" w:eastAsiaTheme="minorEastAsia" w:hAnsi="Tahoma" w:cs="Tahoma"/>
          <w:b/>
          <w:sz w:val="28"/>
          <w:szCs w:val="28"/>
          <w:lang w:val="en-GB"/>
        </w:rPr>
      </w:pPr>
      <w:r w:rsidRPr="00FB7630">
        <w:rPr>
          <w:rFonts w:ascii="Tahoma" w:eastAsiaTheme="minorEastAsia" w:hAnsi="Tahoma" w:cs="Tahoma"/>
          <w:bCs/>
          <w:sz w:val="20"/>
          <w:szCs w:val="20"/>
          <w:lang w:val="en-GB"/>
        </w:rPr>
        <w:t>Deceased IBRAHIM HASSA MGHAMBA)</w:t>
      </w:r>
      <w:r>
        <w:rPr>
          <w:rFonts w:ascii="Tahoma" w:eastAsiaTheme="minorEastAsia" w:hAnsi="Tahoma" w:cs="Tahoma"/>
          <w:b/>
          <w:sz w:val="28"/>
          <w:szCs w:val="28"/>
          <w:lang w:val="en-GB"/>
        </w:rPr>
        <w:t xml:space="preserve"> ...........................................</w:t>
      </w:r>
      <w:r w:rsidR="00CB7514">
        <w:rPr>
          <w:rFonts w:ascii="Tahoma" w:eastAsiaTheme="minorEastAsia" w:hAnsi="Tahoma" w:cs="Tahoma"/>
          <w:b/>
          <w:sz w:val="28"/>
          <w:szCs w:val="28"/>
          <w:lang w:val="en-GB"/>
        </w:rPr>
        <w:t xml:space="preserve"> APPELLANT</w:t>
      </w:r>
    </w:p>
    <w:p w14:paraId="7F0D317A" w14:textId="77777777" w:rsidR="00CB7514" w:rsidRDefault="00CB7514" w:rsidP="00CB7514">
      <w:pPr>
        <w:spacing w:after="0" w:line="240" w:lineRule="auto"/>
        <w:ind w:right="-850"/>
        <w:rPr>
          <w:rFonts w:ascii="Tahoma" w:eastAsiaTheme="minorEastAsia" w:hAnsi="Tahoma" w:cs="Tahoma"/>
          <w:b/>
          <w:sz w:val="28"/>
          <w:szCs w:val="28"/>
          <w:lang w:val="en-GB"/>
        </w:rPr>
      </w:pPr>
    </w:p>
    <w:p w14:paraId="27F004D7" w14:textId="77777777" w:rsidR="00CB7514" w:rsidRDefault="00CB7514" w:rsidP="00CB7514">
      <w:pPr>
        <w:spacing w:after="0" w:line="240" w:lineRule="auto"/>
        <w:ind w:right="-850"/>
        <w:rPr>
          <w:rFonts w:ascii="Tahoma" w:eastAsiaTheme="minorEastAsia" w:hAnsi="Tahoma" w:cs="Tahoma"/>
          <w:i/>
          <w:sz w:val="28"/>
          <w:szCs w:val="28"/>
          <w:lang w:val="en-GB"/>
        </w:rPr>
      </w:pPr>
    </w:p>
    <w:p w14:paraId="3DF686C5" w14:textId="77777777" w:rsidR="00CB7514" w:rsidRDefault="00CB7514" w:rsidP="00CB7514">
      <w:pPr>
        <w:spacing w:after="0" w:line="240" w:lineRule="auto"/>
        <w:ind w:right="-850"/>
        <w:jc w:val="center"/>
        <w:rPr>
          <w:rFonts w:ascii="Tahoma" w:eastAsiaTheme="minorEastAsia" w:hAnsi="Tahoma" w:cs="Tahoma"/>
          <w:b/>
          <w:sz w:val="28"/>
          <w:szCs w:val="28"/>
          <w:lang w:val="en-GB"/>
        </w:rPr>
      </w:pPr>
      <w:r>
        <w:rPr>
          <w:rFonts w:ascii="Tahoma" w:eastAsiaTheme="minorEastAsia" w:hAnsi="Tahoma" w:cs="Tahoma"/>
          <w:b/>
          <w:sz w:val="28"/>
          <w:szCs w:val="28"/>
          <w:lang w:val="en-GB"/>
        </w:rPr>
        <w:t>VERSUS</w:t>
      </w:r>
    </w:p>
    <w:p w14:paraId="359D052A" w14:textId="2695D0D1" w:rsidR="00CB7514" w:rsidRDefault="00CB7514" w:rsidP="00CB7514">
      <w:pPr>
        <w:spacing w:after="0" w:line="240" w:lineRule="auto"/>
        <w:ind w:right="-850"/>
        <w:rPr>
          <w:rFonts w:ascii="Tahoma" w:eastAsiaTheme="minorEastAsia" w:hAnsi="Tahoma" w:cs="Tahoma"/>
          <w:b/>
          <w:sz w:val="28"/>
          <w:szCs w:val="28"/>
          <w:lang w:val="en-GB"/>
        </w:rPr>
      </w:pPr>
      <w:r>
        <w:rPr>
          <w:rFonts w:ascii="Tahoma" w:eastAsiaTheme="minorEastAsia" w:hAnsi="Tahoma" w:cs="Tahoma"/>
          <w:b/>
          <w:sz w:val="28"/>
          <w:szCs w:val="28"/>
          <w:lang w:val="en-GB"/>
        </w:rPr>
        <w:t>MONICA AMANI MSUYA…………………………………. RESPONDENT</w:t>
      </w:r>
    </w:p>
    <w:p w14:paraId="63DBEEAD" w14:textId="77777777" w:rsidR="00CB7514" w:rsidRDefault="00CB7514" w:rsidP="00CB7514">
      <w:pPr>
        <w:tabs>
          <w:tab w:val="center" w:pos="4680"/>
        </w:tabs>
        <w:spacing w:after="0" w:line="240" w:lineRule="auto"/>
        <w:ind w:right="-850"/>
        <w:rPr>
          <w:rFonts w:ascii="Tahoma" w:eastAsiaTheme="minorEastAsia" w:hAnsi="Tahoma" w:cs="Tahoma"/>
          <w:sz w:val="16"/>
          <w:szCs w:val="16"/>
          <w:lang w:val="en-GB"/>
        </w:rPr>
      </w:pPr>
    </w:p>
    <w:p w14:paraId="07605B90" w14:textId="691E96E7" w:rsidR="00CB7514" w:rsidRDefault="00CB7514" w:rsidP="00CB7514">
      <w:pPr>
        <w:tabs>
          <w:tab w:val="center" w:pos="4680"/>
        </w:tabs>
        <w:spacing w:after="0" w:line="240" w:lineRule="auto"/>
        <w:ind w:right="-850"/>
        <w:rPr>
          <w:rFonts w:ascii="Tahoma" w:eastAsiaTheme="minorEastAsia" w:hAnsi="Tahoma" w:cs="Tahoma"/>
          <w:sz w:val="16"/>
          <w:szCs w:val="16"/>
          <w:lang w:val="en-GB"/>
        </w:rPr>
      </w:pPr>
      <w:r>
        <w:rPr>
          <w:rFonts w:ascii="Tahoma" w:eastAsiaTheme="minorEastAsia" w:hAnsi="Tahoma" w:cs="Tahoma"/>
          <w:sz w:val="16"/>
          <w:szCs w:val="16"/>
          <w:lang w:val="en-GB"/>
        </w:rPr>
        <w:t>Date of Last Order:  26.01.2022</w:t>
      </w:r>
      <w:r>
        <w:rPr>
          <w:rFonts w:ascii="Tahoma" w:eastAsiaTheme="minorEastAsia" w:hAnsi="Tahoma" w:cs="Tahoma"/>
          <w:sz w:val="16"/>
          <w:szCs w:val="16"/>
          <w:lang w:val="en-GB"/>
        </w:rPr>
        <w:tab/>
      </w:r>
    </w:p>
    <w:p w14:paraId="16A54854" w14:textId="722A787C" w:rsidR="00CB7514" w:rsidRDefault="00CB7514" w:rsidP="00CB7514">
      <w:pPr>
        <w:spacing w:after="0" w:line="240" w:lineRule="auto"/>
        <w:ind w:right="-850"/>
        <w:rPr>
          <w:rFonts w:ascii="Tahoma" w:eastAsiaTheme="minorEastAsia" w:hAnsi="Tahoma" w:cs="Tahoma"/>
          <w:sz w:val="16"/>
          <w:szCs w:val="16"/>
          <w:lang w:val="en-GB"/>
        </w:rPr>
      </w:pPr>
      <w:r>
        <w:rPr>
          <w:rFonts w:ascii="Tahoma" w:eastAsiaTheme="minorEastAsia" w:hAnsi="Tahoma" w:cs="Tahoma"/>
          <w:sz w:val="16"/>
          <w:szCs w:val="16"/>
          <w:lang w:val="en-GB"/>
        </w:rPr>
        <w:t xml:space="preserve">Date of </w:t>
      </w:r>
      <w:r w:rsidR="00913803">
        <w:rPr>
          <w:rFonts w:ascii="Tahoma" w:eastAsiaTheme="minorEastAsia" w:hAnsi="Tahoma" w:cs="Tahoma"/>
          <w:sz w:val="16"/>
          <w:szCs w:val="16"/>
          <w:lang w:val="en-GB"/>
        </w:rPr>
        <w:t>Judgement</w:t>
      </w:r>
      <w:r>
        <w:rPr>
          <w:rFonts w:ascii="Tahoma" w:eastAsiaTheme="minorEastAsia" w:hAnsi="Tahoma" w:cs="Tahoma"/>
          <w:sz w:val="16"/>
          <w:szCs w:val="16"/>
          <w:lang w:val="en-GB"/>
        </w:rPr>
        <w:t>:</w:t>
      </w:r>
      <w:r>
        <w:rPr>
          <w:rFonts w:ascii="Tahoma" w:eastAsiaTheme="minorEastAsia" w:hAnsi="Tahoma" w:cs="Tahoma"/>
          <w:sz w:val="16"/>
          <w:szCs w:val="16"/>
          <w:lang w:val="en-GB"/>
        </w:rPr>
        <w:tab/>
        <w:t xml:space="preserve"> 21.02.2022</w:t>
      </w:r>
    </w:p>
    <w:p w14:paraId="5DD48E03" w14:textId="77777777" w:rsidR="00CB7514" w:rsidRDefault="00CB7514" w:rsidP="00CB7514">
      <w:pPr>
        <w:spacing w:after="0" w:line="240" w:lineRule="auto"/>
        <w:ind w:right="-850"/>
        <w:jc w:val="center"/>
        <w:rPr>
          <w:rFonts w:ascii="Tahoma" w:eastAsiaTheme="minorEastAsia" w:hAnsi="Tahoma" w:cs="Tahoma"/>
          <w:b/>
          <w:sz w:val="28"/>
          <w:szCs w:val="28"/>
          <w:lang w:val="en-GB"/>
        </w:rPr>
      </w:pPr>
    </w:p>
    <w:p w14:paraId="3E58FE94" w14:textId="77777777" w:rsidR="00CB7514" w:rsidRDefault="00CB7514" w:rsidP="00CB7514">
      <w:pPr>
        <w:spacing w:after="0" w:line="240" w:lineRule="auto"/>
        <w:ind w:right="-850"/>
        <w:jc w:val="center"/>
        <w:rPr>
          <w:rFonts w:ascii="Tahoma" w:eastAsiaTheme="minorEastAsia" w:hAnsi="Tahoma" w:cs="Tahoma"/>
          <w:b/>
          <w:sz w:val="28"/>
          <w:szCs w:val="28"/>
          <w:lang w:val="en-GB"/>
        </w:rPr>
      </w:pPr>
    </w:p>
    <w:p w14:paraId="772B4669" w14:textId="77777777" w:rsidR="00CB7514" w:rsidRDefault="00CB7514" w:rsidP="00CB7514">
      <w:pPr>
        <w:spacing w:after="0" w:line="240" w:lineRule="auto"/>
        <w:ind w:right="-850"/>
        <w:jc w:val="center"/>
        <w:rPr>
          <w:rFonts w:ascii="Tahoma" w:eastAsiaTheme="minorEastAsia" w:hAnsi="Tahoma" w:cs="Tahoma"/>
          <w:b/>
          <w:sz w:val="28"/>
          <w:szCs w:val="28"/>
          <w:lang w:val="en-GB"/>
        </w:rPr>
      </w:pPr>
      <w:r>
        <w:rPr>
          <w:rFonts w:ascii="Tahoma" w:eastAsiaTheme="minorEastAsia" w:hAnsi="Tahoma" w:cs="Tahoma"/>
          <w:b/>
          <w:sz w:val="28"/>
          <w:szCs w:val="28"/>
          <w:lang w:val="en-GB"/>
        </w:rPr>
        <w:t>JUDGMENT</w:t>
      </w:r>
    </w:p>
    <w:p w14:paraId="52391165" w14:textId="77777777" w:rsidR="00CB7514" w:rsidRDefault="00CB7514" w:rsidP="00CB7514">
      <w:pPr>
        <w:spacing w:after="0" w:line="240" w:lineRule="auto"/>
        <w:ind w:right="-850"/>
        <w:rPr>
          <w:rFonts w:ascii="Tahoma" w:eastAsiaTheme="minorEastAsia" w:hAnsi="Tahoma" w:cs="Tahoma"/>
          <w:b/>
          <w:sz w:val="28"/>
          <w:szCs w:val="28"/>
          <w:u w:val="single"/>
          <w:lang w:val="en-GB"/>
        </w:rPr>
      </w:pPr>
    </w:p>
    <w:p w14:paraId="725D3537" w14:textId="77777777" w:rsidR="00CB7514" w:rsidRDefault="00CB7514" w:rsidP="00CB7514">
      <w:pPr>
        <w:spacing w:after="0" w:line="240" w:lineRule="auto"/>
        <w:ind w:right="-850"/>
        <w:rPr>
          <w:rFonts w:ascii="Tahoma" w:eastAsiaTheme="minorEastAsia" w:hAnsi="Tahoma" w:cs="Tahoma"/>
          <w:b/>
          <w:sz w:val="28"/>
          <w:szCs w:val="28"/>
          <w:u w:val="single"/>
          <w:lang w:val="en-GB"/>
        </w:rPr>
      </w:pPr>
      <w:r>
        <w:rPr>
          <w:rFonts w:ascii="Tahoma" w:eastAsiaTheme="minorEastAsia" w:hAnsi="Tahoma" w:cs="Tahoma"/>
          <w:b/>
          <w:sz w:val="28"/>
          <w:szCs w:val="28"/>
          <w:u w:val="single"/>
          <w:lang w:val="en-GB"/>
        </w:rPr>
        <w:t>V.L. MAKANI, J</w:t>
      </w:r>
    </w:p>
    <w:p w14:paraId="7CCF83E6" w14:textId="77777777" w:rsidR="00CB7514" w:rsidRDefault="00CB7514" w:rsidP="00CB7514">
      <w:pPr>
        <w:spacing w:after="0" w:line="240" w:lineRule="auto"/>
        <w:ind w:right="-850"/>
        <w:rPr>
          <w:rFonts w:ascii="Tahoma" w:eastAsiaTheme="minorEastAsia" w:hAnsi="Tahoma" w:cs="Tahoma"/>
          <w:b/>
          <w:sz w:val="28"/>
          <w:szCs w:val="28"/>
          <w:u w:val="single"/>
          <w:lang w:val="en-GB"/>
        </w:rPr>
      </w:pPr>
    </w:p>
    <w:p w14:paraId="400417C0" w14:textId="4CC91109" w:rsidR="00CB7514" w:rsidRDefault="00CB7514" w:rsidP="00CB7514">
      <w:pPr>
        <w:spacing w:after="0" w:line="360" w:lineRule="auto"/>
        <w:ind w:right="-850"/>
        <w:jc w:val="both"/>
        <w:rPr>
          <w:rFonts w:ascii="Tahoma" w:eastAsiaTheme="minorEastAsia" w:hAnsi="Tahoma" w:cs="Tahoma"/>
          <w:sz w:val="28"/>
          <w:szCs w:val="28"/>
          <w:lang w:val="en-GB"/>
        </w:rPr>
      </w:pPr>
      <w:r>
        <w:rPr>
          <w:rFonts w:ascii="Tahoma" w:eastAsiaTheme="minorEastAsia" w:hAnsi="Tahoma" w:cs="Tahoma"/>
          <w:sz w:val="28"/>
          <w:szCs w:val="28"/>
          <w:lang w:val="en-GB"/>
        </w:rPr>
        <w:t xml:space="preserve">The </w:t>
      </w:r>
      <w:r w:rsidR="007F0C1C">
        <w:rPr>
          <w:rFonts w:ascii="Tahoma" w:eastAsiaTheme="minorEastAsia" w:hAnsi="Tahoma" w:cs="Tahoma"/>
          <w:sz w:val="28"/>
          <w:szCs w:val="28"/>
          <w:lang w:val="en-GB"/>
        </w:rPr>
        <w:t>Appellant ABDUL HASSA MSUYA</w:t>
      </w:r>
      <w:r>
        <w:rPr>
          <w:rFonts w:ascii="Tahoma" w:eastAsiaTheme="minorEastAsia" w:hAnsi="Tahoma" w:cs="Tahoma"/>
          <w:sz w:val="28"/>
          <w:szCs w:val="28"/>
          <w:lang w:val="en-GB"/>
        </w:rPr>
        <w:t xml:space="preserve"> </w:t>
      </w:r>
      <w:r w:rsidR="006132B2">
        <w:rPr>
          <w:rFonts w:ascii="Tahoma" w:eastAsiaTheme="minorEastAsia" w:hAnsi="Tahoma" w:cs="Tahoma"/>
          <w:sz w:val="28"/>
          <w:szCs w:val="28"/>
          <w:lang w:val="en-GB"/>
        </w:rPr>
        <w:t>is</w:t>
      </w:r>
      <w:r>
        <w:rPr>
          <w:rFonts w:ascii="Tahoma" w:eastAsiaTheme="minorEastAsia" w:hAnsi="Tahoma" w:cs="Tahoma"/>
          <w:sz w:val="28"/>
          <w:szCs w:val="28"/>
          <w:lang w:val="en-GB"/>
        </w:rPr>
        <w:t xml:space="preserve"> appealing against the decision of the </w:t>
      </w:r>
      <w:r w:rsidR="006132B2">
        <w:rPr>
          <w:rFonts w:ascii="Tahoma" w:eastAsiaTheme="minorEastAsia" w:hAnsi="Tahoma" w:cs="Tahoma"/>
          <w:sz w:val="28"/>
          <w:szCs w:val="28"/>
          <w:lang w:val="en-GB"/>
        </w:rPr>
        <w:t>Kinondoni</w:t>
      </w:r>
      <w:r>
        <w:rPr>
          <w:rFonts w:ascii="Tahoma" w:eastAsiaTheme="minorEastAsia" w:hAnsi="Tahoma" w:cs="Tahoma"/>
          <w:sz w:val="28"/>
          <w:szCs w:val="28"/>
          <w:lang w:val="en-GB"/>
        </w:rPr>
        <w:t xml:space="preserve"> District Land and Housing Tribunal (the </w:t>
      </w:r>
      <w:r>
        <w:rPr>
          <w:rFonts w:ascii="Tahoma" w:eastAsiaTheme="minorEastAsia" w:hAnsi="Tahoma" w:cs="Tahoma"/>
          <w:b/>
          <w:sz w:val="28"/>
          <w:szCs w:val="28"/>
          <w:lang w:val="en-GB"/>
        </w:rPr>
        <w:t>Tribunal</w:t>
      </w:r>
      <w:r>
        <w:rPr>
          <w:rFonts w:ascii="Tahoma" w:eastAsiaTheme="minorEastAsia" w:hAnsi="Tahoma" w:cs="Tahoma"/>
          <w:sz w:val="28"/>
          <w:szCs w:val="28"/>
          <w:lang w:val="en-GB"/>
        </w:rPr>
        <w:t xml:space="preserve">) in Land Application No. </w:t>
      </w:r>
      <w:r w:rsidR="006132B2">
        <w:rPr>
          <w:rFonts w:ascii="Tahoma" w:eastAsiaTheme="minorEastAsia" w:hAnsi="Tahoma" w:cs="Tahoma"/>
          <w:sz w:val="28"/>
          <w:szCs w:val="28"/>
          <w:lang w:val="en-GB"/>
        </w:rPr>
        <w:t>633</w:t>
      </w:r>
      <w:r>
        <w:rPr>
          <w:rFonts w:ascii="Tahoma" w:eastAsiaTheme="minorEastAsia" w:hAnsi="Tahoma" w:cs="Tahoma"/>
          <w:sz w:val="28"/>
          <w:szCs w:val="28"/>
          <w:lang w:val="en-GB"/>
        </w:rPr>
        <w:t xml:space="preserve"> of 201</w:t>
      </w:r>
      <w:r w:rsidR="006132B2">
        <w:rPr>
          <w:rFonts w:ascii="Tahoma" w:eastAsiaTheme="minorEastAsia" w:hAnsi="Tahoma" w:cs="Tahoma"/>
          <w:sz w:val="28"/>
          <w:szCs w:val="28"/>
          <w:lang w:val="en-GB"/>
        </w:rPr>
        <w:t>9</w:t>
      </w:r>
      <w:r>
        <w:rPr>
          <w:rFonts w:ascii="Tahoma" w:eastAsiaTheme="minorEastAsia" w:hAnsi="Tahoma" w:cs="Tahoma"/>
          <w:sz w:val="28"/>
          <w:szCs w:val="28"/>
          <w:lang w:val="en-GB"/>
        </w:rPr>
        <w:t xml:space="preserve"> (Hon. </w:t>
      </w:r>
      <w:r w:rsidR="006132B2">
        <w:rPr>
          <w:rFonts w:ascii="Tahoma" w:eastAsiaTheme="minorEastAsia" w:hAnsi="Tahoma" w:cs="Tahoma"/>
          <w:sz w:val="28"/>
          <w:szCs w:val="28"/>
          <w:lang w:val="en-GB"/>
        </w:rPr>
        <w:t>L</w:t>
      </w:r>
      <w:r>
        <w:rPr>
          <w:rFonts w:ascii="Tahoma" w:eastAsiaTheme="minorEastAsia" w:hAnsi="Tahoma" w:cs="Tahoma"/>
          <w:sz w:val="28"/>
          <w:szCs w:val="28"/>
          <w:lang w:val="en-GB"/>
        </w:rPr>
        <w:t>.</w:t>
      </w:r>
      <w:r w:rsidR="006132B2">
        <w:rPr>
          <w:rFonts w:ascii="Tahoma" w:eastAsiaTheme="minorEastAsia" w:hAnsi="Tahoma" w:cs="Tahoma"/>
          <w:sz w:val="28"/>
          <w:szCs w:val="28"/>
          <w:lang w:val="en-GB"/>
        </w:rPr>
        <w:t>R</w:t>
      </w:r>
      <w:r>
        <w:rPr>
          <w:rFonts w:ascii="Tahoma" w:eastAsiaTheme="minorEastAsia" w:hAnsi="Tahoma" w:cs="Tahoma"/>
          <w:sz w:val="28"/>
          <w:szCs w:val="28"/>
          <w:lang w:val="en-GB"/>
        </w:rPr>
        <w:t xml:space="preserve">. </w:t>
      </w:r>
      <w:r w:rsidR="006132B2">
        <w:rPr>
          <w:rFonts w:ascii="Tahoma" w:eastAsiaTheme="minorEastAsia" w:hAnsi="Tahoma" w:cs="Tahoma"/>
          <w:sz w:val="28"/>
          <w:szCs w:val="28"/>
          <w:lang w:val="en-GB"/>
        </w:rPr>
        <w:t>Rugarabamu</w:t>
      </w:r>
      <w:r>
        <w:rPr>
          <w:rFonts w:ascii="Tahoma" w:eastAsiaTheme="minorEastAsia" w:hAnsi="Tahoma" w:cs="Tahoma"/>
          <w:sz w:val="28"/>
          <w:szCs w:val="28"/>
          <w:lang w:val="en-GB"/>
        </w:rPr>
        <w:t>, Chairman).</w:t>
      </w:r>
    </w:p>
    <w:p w14:paraId="780FEAB3" w14:textId="77777777" w:rsidR="00CB7514" w:rsidRDefault="00CB7514" w:rsidP="00CB7514">
      <w:pPr>
        <w:spacing w:after="0" w:line="360" w:lineRule="auto"/>
        <w:ind w:right="-850"/>
        <w:jc w:val="both"/>
        <w:rPr>
          <w:rFonts w:ascii="Tahoma" w:eastAsiaTheme="minorEastAsia" w:hAnsi="Tahoma" w:cs="Tahoma"/>
          <w:sz w:val="28"/>
          <w:szCs w:val="28"/>
          <w:lang w:val="en-GB"/>
        </w:rPr>
      </w:pPr>
    </w:p>
    <w:p w14:paraId="7F66B6AF" w14:textId="45FF85EC" w:rsidR="0023151D" w:rsidRDefault="00CB7514" w:rsidP="00CB7514">
      <w:pPr>
        <w:spacing w:after="0" w:line="360" w:lineRule="auto"/>
        <w:ind w:right="-850"/>
        <w:jc w:val="both"/>
        <w:rPr>
          <w:rFonts w:ascii="Tahoma" w:eastAsiaTheme="minorEastAsia" w:hAnsi="Tahoma" w:cs="Tahoma"/>
          <w:sz w:val="28"/>
          <w:szCs w:val="28"/>
          <w:lang w:val="en-GB"/>
        </w:rPr>
      </w:pPr>
      <w:r>
        <w:rPr>
          <w:rFonts w:ascii="Tahoma" w:eastAsiaTheme="minorEastAsia" w:hAnsi="Tahoma" w:cs="Tahoma"/>
          <w:sz w:val="28"/>
          <w:szCs w:val="28"/>
          <w:lang w:val="en-GB"/>
        </w:rPr>
        <w:t xml:space="preserve">At the Tribunal </w:t>
      </w:r>
      <w:r w:rsidR="00E871E5">
        <w:rPr>
          <w:rFonts w:ascii="Tahoma" w:eastAsiaTheme="minorEastAsia" w:hAnsi="Tahoma" w:cs="Tahoma"/>
          <w:sz w:val="28"/>
          <w:szCs w:val="28"/>
          <w:lang w:val="en-GB"/>
        </w:rPr>
        <w:t xml:space="preserve">the appellant herein was claiming </w:t>
      </w:r>
      <w:r w:rsidR="009D10C3">
        <w:rPr>
          <w:rFonts w:ascii="Tahoma" w:eastAsiaTheme="minorEastAsia" w:hAnsi="Tahoma" w:cs="Tahoma"/>
          <w:sz w:val="28"/>
          <w:szCs w:val="28"/>
          <w:lang w:val="en-GB"/>
        </w:rPr>
        <w:t xml:space="preserve">that </w:t>
      </w:r>
      <w:r w:rsidR="00E871E5">
        <w:rPr>
          <w:rFonts w:ascii="Tahoma" w:eastAsiaTheme="minorEastAsia" w:hAnsi="Tahoma" w:cs="Tahoma"/>
          <w:sz w:val="28"/>
          <w:szCs w:val="28"/>
          <w:lang w:val="en-GB"/>
        </w:rPr>
        <w:t>the suit premises located at Mbweni area Kinondoni Municipal</w:t>
      </w:r>
      <w:r w:rsidR="0023151D">
        <w:rPr>
          <w:rFonts w:ascii="Tahoma" w:eastAsiaTheme="minorEastAsia" w:hAnsi="Tahoma" w:cs="Tahoma"/>
          <w:sz w:val="28"/>
          <w:szCs w:val="28"/>
          <w:lang w:val="en-GB"/>
        </w:rPr>
        <w:t xml:space="preserve"> (</w:t>
      </w:r>
      <w:r w:rsidR="0023151D" w:rsidRPr="0023151D">
        <w:rPr>
          <w:rFonts w:ascii="Tahoma" w:eastAsiaTheme="minorEastAsia" w:hAnsi="Tahoma" w:cs="Tahoma"/>
          <w:b/>
          <w:bCs/>
          <w:sz w:val="28"/>
          <w:szCs w:val="28"/>
          <w:lang w:val="en-GB"/>
        </w:rPr>
        <w:t>the Suit Land</w:t>
      </w:r>
      <w:r w:rsidR="0023151D">
        <w:rPr>
          <w:rFonts w:ascii="Tahoma" w:eastAsiaTheme="minorEastAsia" w:hAnsi="Tahoma" w:cs="Tahoma"/>
          <w:sz w:val="28"/>
          <w:szCs w:val="28"/>
          <w:lang w:val="en-GB"/>
        </w:rPr>
        <w:t>)</w:t>
      </w:r>
      <w:r w:rsidR="00E871E5">
        <w:rPr>
          <w:rFonts w:ascii="Tahoma" w:eastAsiaTheme="minorEastAsia" w:hAnsi="Tahoma" w:cs="Tahoma"/>
          <w:sz w:val="28"/>
          <w:szCs w:val="28"/>
          <w:lang w:val="en-GB"/>
        </w:rPr>
        <w:t xml:space="preserve"> is the property of the late Ibrahim Hassan Mgh</w:t>
      </w:r>
      <w:r w:rsidR="0023151D">
        <w:rPr>
          <w:rFonts w:ascii="Tahoma" w:eastAsiaTheme="minorEastAsia" w:hAnsi="Tahoma" w:cs="Tahoma"/>
          <w:sz w:val="28"/>
          <w:szCs w:val="28"/>
          <w:lang w:val="en-GB"/>
        </w:rPr>
        <w:t>a</w:t>
      </w:r>
      <w:r w:rsidR="00E871E5">
        <w:rPr>
          <w:rFonts w:ascii="Tahoma" w:eastAsiaTheme="minorEastAsia" w:hAnsi="Tahoma" w:cs="Tahoma"/>
          <w:sz w:val="28"/>
          <w:szCs w:val="28"/>
          <w:lang w:val="en-GB"/>
        </w:rPr>
        <w:t>m</w:t>
      </w:r>
      <w:r w:rsidR="0023151D">
        <w:rPr>
          <w:rFonts w:ascii="Tahoma" w:eastAsiaTheme="minorEastAsia" w:hAnsi="Tahoma" w:cs="Tahoma"/>
          <w:sz w:val="28"/>
          <w:szCs w:val="28"/>
          <w:lang w:val="en-GB"/>
        </w:rPr>
        <w:t>ba and that respondent herein be ordered to give vacant possession of the suit land. Respondent in her written statement of defence raised two points of preliminary objection that, the applicant was suing the wrong person and that the tribunal lacked jurisdiction to try the matter. The objections were sustained and the application was dismissed with costs. Being dissatisfied with the decision, the appellant preferred this appeal on two grounds that:</w:t>
      </w:r>
    </w:p>
    <w:p w14:paraId="1C92A24C" w14:textId="4068FE46" w:rsidR="0023151D" w:rsidRDefault="0023151D" w:rsidP="00CB7514">
      <w:pPr>
        <w:spacing w:after="0" w:line="360" w:lineRule="auto"/>
        <w:ind w:right="-850"/>
        <w:jc w:val="both"/>
        <w:rPr>
          <w:rFonts w:ascii="Tahoma" w:eastAsiaTheme="minorEastAsia" w:hAnsi="Tahoma" w:cs="Tahoma"/>
          <w:sz w:val="28"/>
          <w:szCs w:val="28"/>
          <w:lang w:val="en-GB"/>
        </w:rPr>
      </w:pPr>
    </w:p>
    <w:p w14:paraId="16EF93E8" w14:textId="6FEA0196" w:rsidR="0023151D" w:rsidRDefault="0023151D" w:rsidP="0023151D">
      <w:pPr>
        <w:pStyle w:val="ListParagraph"/>
        <w:numPr>
          <w:ilvl w:val="0"/>
          <w:numId w:val="2"/>
        </w:numPr>
        <w:spacing w:after="0" w:line="360" w:lineRule="auto"/>
        <w:ind w:right="-850"/>
        <w:jc w:val="both"/>
        <w:rPr>
          <w:rFonts w:ascii="Tahoma" w:eastAsiaTheme="minorEastAsia" w:hAnsi="Tahoma" w:cs="Tahoma"/>
          <w:i/>
          <w:iCs/>
          <w:sz w:val="28"/>
          <w:szCs w:val="28"/>
          <w:lang w:val="en-GB"/>
        </w:rPr>
      </w:pPr>
      <w:r w:rsidRPr="0023151D">
        <w:rPr>
          <w:rFonts w:ascii="Tahoma" w:eastAsiaTheme="minorEastAsia" w:hAnsi="Tahoma" w:cs="Tahoma"/>
          <w:i/>
          <w:iCs/>
          <w:sz w:val="28"/>
          <w:szCs w:val="28"/>
          <w:lang w:val="en-GB"/>
        </w:rPr>
        <w:lastRenderedPageBreak/>
        <w:t xml:space="preserve">The Chairman </w:t>
      </w:r>
      <w:r w:rsidR="00D9564A">
        <w:rPr>
          <w:rFonts w:ascii="Tahoma" w:eastAsiaTheme="minorEastAsia" w:hAnsi="Tahoma" w:cs="Tahoma"/>
          <w:i/>
          <w:iCs/>
          <w:sz w:val="28"/>
          <w:szCs w:val="28"/>
          <w:lang w:val="en-GB"/>
        </w:rPr>
        <w:t xml:space="preserve">of the </w:t>
      </w:r>
      <w:r w:rsidRPr="0023151D">
        <w:rPr>
          <w:rFonts w:ascii="Tahoma" w:eastAsiaTheme="minorEastAsia" w:hAnsi="Tahoma" w:cs="Tahoma"/>
          <w:i/>
          <w:iCs/>
          <w:sz w:val="28"/>
          <w:szCs w:val="28"/>
          <w:lang w:val="en-GB"/>
        </w:rPr>
        <w:t xml:space="preserve">Tribunal erred in law to despise off the suit on preliminary objection basing on a matter of fact alleged by one side and disputed by the other side which formed an issue for determination on merits and subject to be proved by evidence. </w:t>
      </w:r>
    </w:p>
    <w:p w14:paraId="7F4BCB8D" w14:textId="77777777" w:rsidR="00990B08" w:rsidRDefault="00990B08" w:rsidP="00990B08">
      <w:pPr>
        <w:pStyle w:val="ListParagraph"/>
        <w:spacing w:after="0" w:line="360" w:lineRule="auto"/>
        <w:ind w:right="-850"/>
        <w:jc w:val="both"/>
        <w:rPr>
          <w:rFonts w:ascii="Tahoma" w:eastAsiaTheme="minorEastAsia" w:hAnsi="Tahoma" w:cs="Tahoma"/>
          <w:i/>
          <w:iCs/>
          <w:sz w:val="28"/>
          <w:szCs w:val="28"/>
          <w:lang w:val="en-GB"/>
        </w:rPr>
      </w:pPr>
    </w:p>
    <w:p w14:paraId="0A150179" w14:textId="48671BC4" w:rsidR="0023151D" w:rsidRPr="0023151D" w:rsidRDefault="00061E2D" w:rsidP="0023151D">
      <w:pPr>
        <w:pStyle w:val="ListParagraph"/>
        <w:numPr>
          <w:ilvl w:val="0"/>
          <w:numId w:val="2"/>
        </w:numPr>
        <w:spacing w:after="0" w:line="360" w:lineRule="auto"/>
        <w:ind w:right="-850"/>
        <w:jc w:val="both"/>
        <w:rPr>
          <w:rFonts w:ascii="Tahoma" w:eastAsiaTheme="minorEastAsia" w:hAnsi="Tahoma" w:cs="Tahoma"/>
          <w:i/>
          <w:iCs/>
          <w:sz w:val="28"/>
          <w:szCs w:val="28"/>
          <w:lang w:val="en-GB"/>
        </w:rPr>
      </w:pPr>
      <w:r>
        <w:rPr>
          <w:rFonts w:ascii="Tahoma" w:eastAsiaTheme="minorEastAsia" w:hAnsi="Tahoma" w:cs="Tahoma"/>
          <w:i/>
          <w:iCs/>
          <w:sz w:val="28"/>
          <w:szCs w:val="28"/>
          <w:lang w:val="en-GB"/>
        </w:rPr>
        <w:t xml:space="preserve">That the Chairman erred to hold that the applicant ought to have sued the administrator </w:t>
      </w:r>
      <w:r w:rsidR="00FD6275">
        <w:rPr>
          <w:rFonts w:ascii="Tahoma" w:eastAsiaTheme="minorEastAsia" w:hAnsi="Tahoma" w:cs="Tahoma"/>
          <w:i/>
          <w:iCs/>
          <w:sz w:val="28"/>
          <w:szCs w:val="28"/>
          <w:lang w:val="en-GB"/>
        </w:rPr>
        <w:t xml:space="preserve">of estates of the deceased </w:t>
      </w:r>
      <w:r w:rsidR="00B06E44">
        <w:rPr>
          <w:rFonts w:ascii="Tahoma" w:eastAsiaTheme="minorEastAsia" w:hAnsi="Tahoma" w:cs="Tahoma"/>
          <w:i/>
          <w:iCs/>
          <w:sz w:val="28"/>
          <w:szCs w:val="28"/>
          <w:lang w:val="en-GB"/>
        </w:rPr>
        <w:t>Gideon</w:t>
      </w:r>
      <w:r w:rsidR="00D9564A">
        <w:rPr>
          <w:rFonts w:ascii="Tahoma" w:eastAsiaTheme="minorEastAsia" w:hAnsi="Tahoma" w:cs="Tahoma"/>
          <w:i/>
          <w:iCs/>
          <w:sz w:val="28"/>
          <w:szCs w:val="28"/>
          <w:lang w:val="en-GB"/>
        </w:rPr>
        <w:t xml:space="preserve"> Mghamba without regard that the applicant has no cause of action against the administrator as the suit land is not part of the estates of the deceased Gidion Danson Mghamba and the administrator of states is not the trespasser in to the suit land save the respondent who is the trespasser.</w:t>
      </w:r>
    </w:p>
    <w:p w14:paraId="0269AF9E" w14:textId="77777777" w:rsidR="009D704D" w:rsidRDefault="009D704D" w:rsidP="00CB7514">
      <w:pPr>
        <w:spacing w:after="0" w:line="360" w:lineRule="auto"/>
        <w:ind w:right="-850"/>
        <w:jc w:val="both"/>
        <w:rPr>
          <w:rFonts w:ascii="Tahoma" w:eastAsiaTheme="minorEastAsia" w:hAnsi="Tahoma" w:cs="Tahoma"/>
          <w:sz w:val="28"/>
          <w:szCs w:val="28"/>
          <w:lang w:val="en-GB"/>
        </w:rPr>
      </w:pPr>
    </w:p>
    <w:p w14:paraId="7313C5E5" w14:textId="2B82E809" w:rsidR="0023151D" w:rsidRDefault="00CE7CAF" w:rsidP="00CB7514">
      <w:pPr>
        <w:spacing w:after="0" w:line="360" w:lineRule="auto"/>
        <w:ind w:right="-850"/>
        <w:jc w:val="both"/>
        <w:rPr>
          <w:rFonts w:ascii="Tahoma" w:eastAsiaTheme="minorEastAsia" w:hAnsi="Tahoma" w:cs="Tahoma"/>
          <w:sz w:val="28"/>
          <w:szCs w:val="28"/>
          <w:lang w:val="en-GB"/>
        </w:rPr>
      </w:pPr>
      <w:r>
        <w:rPr>
          <w:rFonts w:ascii="Tahoma" w:eastAsiaTheme="minorEastAsia" w:hAnsi="Tahoma" w:cs="Tahoma"/>
          <w:sz w:val="28"/>
          <w:szCs w:val="28"/>
          <w:lang w:val="en-GB"/>
        </w:rPr>
        <w:t xml:space="preserve">Appellant prayed for this appeal to be allowed with costs </w:t>
      </w:r>
      <w:r w:rsidR="009D704D">
        <w:rPr>
          <w:rFonts w:ascii="Tahoma" w:eastAsiaTheme="minorEastAsia" w:hAnsi="Tahoma" w:cs="Tahoma"/>
          <w:sz w:val="28"/>
          <w:szCs w:val="28"/>
          <w:lang w:val="en-GB"/>
        </w:rPr>
        <w:t>and the</w:t>
      </w:r>
      <w:r>
        <w:rPr>
          <w:rFonts w:ascii="Tahoma" w:eastAsiaTheme="minorEastAsia" w:hAnsi="Tahoma" w:cs="Tahoma"/>
          <w:sz w:val="28"/>
          <w:szCs w:val="28"/>
          <w:lang w:val="en-GB"/>
        </w:rPr>
        <w:t xml:space="preserve"> suit be remitted to the Tribunal for trial before another Chairman</w:t>
      </w:r>
      <w:r w:rsidR="009D704D">
        <w:rPr>
          <w:rFonts w:ascii="Tahoma" w:eastAsiaTheme="minorEastAsia" w:hAnsi="Tahoma" w:cs="Tahoma"/>
          <w:sz w:val="28"/>
          <w:szCs w:val="28"/>
          <w:lang w:val="en-GB"/>
        </w:rPr>
        <w:t>.</w:t>
      </w:r>
    </w:p>
    <w:p w14:paraId="580C7E7B" w14:textId="725D2406" w:rsidR="009D704D" w:rsidRDefault="009D704D" w:rsidP="00CB7514">
      <w:pPr>
        <w:spacing w:after="0" w:line="360" w:lineRule="auto"/>
        <w:ind w:right="-850"/>
        <w:jc w:val="both"/>
        <w:rPr>
          <w:rFonts w:ascii="Tahoma" w:eastAsiaTheme="minorEastAsia" w:hAnsi="Tahoma" w:cs="Tahoma"/>
          <w:sz w:val="28"/>
          <w:szCs w:val="28"/>
          <w:lang w:val="en-GB"/>
        </w:rPr>
      </w:pPr>
    </w:p>
    <w:p w14:paraId="7A3BF73B" w14:textId="60FB7D11" w:rsidR="009D704D" w:rsidRDefault="009D704D" w:rsidP="00CB7514">
      <w:pPr>
        <w:spacing w:after="0" w:line="360" w:lineRule="auto"/>
        <w:ind w:right="-850"/>
        <w:jc w:val="both"/>
        <w:rPr>
          <w:rFonts w:ascii="Tahoma" w:eastAsiaTheme="minorEastAsia" w:hAnsi="Tahoma" w:cs="Tahoma"/>
          <w:sz w:val="28"/>
          <w:szCs w:val="28"/>
          <w:lang w:val="en-GB"/>
        </w:rPr>
      </w:pPr>
      <w:r>
        <w:rPr>
          <w:rFonts w:ascii="Tahoma" w:eastAsiaTheme="minorEastAsia" w:hAnsi="Tahoma" w:cs="Tahoma"/>
          <w:sz w:val="28"/>
          <w:szCs w:val="28"/>
          <w:lang w:val="en-GB"/>
        </w:rPr>
        <w:t>Submissions on behalf of the appellant w</w:t>
      </w:r>
      <w:r w:rsidR="00DF5011">
        <w:rPr>
          <w:rFonts w:ascii="Tahoma" w:eastAsiaTheme="minorEastAsia" w:hAnsi="Tahoma" w:cs="Tahoma"/>
          <w:sz w:val="28"/>
          <w:szCs w:val="28"/>
          <w:lang w:val="en-GB"/>
        </w:rPr>
        <w:t>ere</w:t>
      </w:r>
      <w:r>
        <w:rPr>
          <w:rFonts w:ascii="Tahoma" w:eastAsiaTheme="minorEastAsia" w:hAnsi="Tahoma" w:cs="Tahoma"/>
          <w:sz w:val="28"/>
          <w:szCs w:val="28"/>
          <w:lang w:val="en-GB"/>
        </w:rPr>
        <w:t xml:space="preserve"> drawn and filed by Advocate Benedict Bahati. Ms. Grace Daffa, Advocate from Women Legal Aid Centre drew and filed reply to the main submission on behalf of respondent.</w:t>
      </w:r>
    </w:p>
    <w:p w14:paraId="7C69562F" w14:textId="701C400F" w:rsidR="0007147A" w:rsidRDefault="0007147A" w:rsidP="00CB7514">
      <w:pPr>
        <w:spacing w:after="0" w:line="360" w:lineRule="auto"/>
        <w:ind w:right="-850"/>
        <w:jc w:val="both"/>
        <w:rPr>
          <w:rFonts w:ascii="Tahoma" w:eastAsiaTheme="minorEastAsia" w:hAnsi="Tahoma" w:cs="Tahoma"/>
          <w:sz w:val="28"/>
          <w:szCs w:val="28"/>
          <w:lang w:val="en-GB"/>
        </w:rPr>
      </w:pPr>
    </w:p>
    <w:p w14:paraId="06D26A60" w14:textId="1210D623" w:rsidR="0007147A" w:rsidRDefault="0007147A" w:rsidP="00CB7514">
      <w:pPr>
        <w:spacing w:after="0" w:line="360" w:lineRule="auto"/>
        <w:ind w:right="-850"/>
        <w:jc w:val="both"/>
        <w:rPr>
          <w:rFonts w:ascii="Tahoma" w:eastAsiaTheme="minorEastAsia" w:hAnsi="Tahoma" w:cs="Tahoma"/>
          <w:b/>
          <w:bCs/>
          <w:sz w:val="28"/>
          <w:szCs w:val="28"/>
          <w:lang w:val="en-GB"/>
        </w:rPr>
      </w:pPr>
      <w:r>
        <w:rPr>
          <w:rFonts w:ascii="Tahoma" w:eastAsiaTheme="minorEastAsia" w:hAnsi="Tahoma" w:cs="Tahoma"/>
          <w:sz w:val="28"/>
          <w:szCs w:val="28"/>
          <w:lang w:val="en-GB"/>
        </w:rPr>
        <w:t>Regarding the first ground of appeal, it was argued that it is a settled law that the court has to confine itself to the framed issues. That the chairman soon after framing the issues did not determine it. That the chairman did not made any reasoning on whether the preliminary objections are pure points of law or not</w:t>
      </w:r>
      <w:r w:rsidR="00A16C9B">
        <w:rPr>
          <w:rFonts w:ascii="Tahoma" w:eastAsiaTheme="minorEastAsia" w:hAnsi="Tahoma" w:cs="Tahoma"/>
          <w:sz w:val="28"/>
          <w:szCs w:val="28"/>
          <w:lang w:val="en-GB"/>
        </w:rPr>
        <w:t>, rather he jumped at page 8 of the ruling to hold that he agrees with respondent that the proper person to be sued is the administrator of the estates.</w:t>
      </w:r>
      <w:r w:rsidR="00661E3B">
        <w:rPr>
          <w:rFonts w:ascii="Tahoma" w:eastAsiaTheme="minorEastAsia" w:hAnsi="Tahoma" w:cs="Tahoma"/>
          <w:sz w:val="28"/>
          <w:szCs w:val="28"/>
          <w:lang w:val="en-GB"/>
        </w:rPr>
        <w:t xml:space="preserve"> He said that in his pleadings the appellant stated that suit land is not part of the estates of the late Gidion Danson mghamba and that the letter of the administrator was </w:t>
      </w:r>
      <w:r w:rsidR="00661E3B">
        <w:rPr>
          <w:rFonts w:ascii="Tahoma" w:eastAsiaTheme="minorEastAsia" w:hAnsi="Tahoma" w:cs="Tahoma"/>
          <w:sz w:val="28"/>
          <w:szCs w:val="28"/>
          <w:lang w:val="en-GB"/>
        </w:rPr>
        <w:lastRenderedPageBreak/>
        <w:t>attached to form part of the application.</w:t>
      </w:r>
      <w:r w:rsidR="00155FC7">
        <w:rPr>
          <w:rFonts w:ascii="Tahoma" w:eastAsiaTheme="minorEastAsia" w:hAnsi="Tahoma" w:cs="Tahoma"/>
          <w:sz w:val="28"/>
          <w:szCs w:val="28"/>
          <w:lang w:val="en-GB"/>
        </w:rPr>
        <w:t xml:space="preserve"> That the said allegation is denied by respondent </w:t>
      </w:r>
      <w:r w:rsidR="003C1E90">
        <w:rPr>
          <w:rFonts w:ascii="Tahoma" w:eastAsiaTheme="minorEastAsia" w:hAnsi="Tahoma" w:cs="Tahoma"/>
          <w:sz w:val="28"/>
          <w:szCs w:val="28"/>
          <w:lang w:val="en-GB"/>
        </w:rPr>
        <w:t>who maintains that the suit land is the one listed in the estates of the late Gidion Danson Mghamba. He said that in such a situation the party alleging has to prove by evidence an</w:t>
      </w:r>
      <w:r w:rsidR="00A92638">
        <w:rPr>
          <w:rFonts w:ascii="Tahoma" w:eastAsiaTheme="minorEastAsia" w:hAnsi="Tahoma" w:cs="Tahoma"/>
          <w:sz w:val="28"/>
          <w:szCs w:val="28"/>
          <w:lang w:val="en-GB"/>
        </w:rPr>
        <w:t>d</w:t>
      </w:r>
      <w:r w:rsidR="003C1E90">
        <w:rPr>
          <w:rFonts w:ascii="Tahoma" w:eastAsiaTheme="minorEastAsia" w:hAnsi="Tahoma" w:cs="Tahoma"/>
          <w:sz w:val="28"/>
          <w:szCs w:val="28"/>
          <w:lang w:val="en-GB"/>
        </w:rPr>
        <w:t xml:space="preserve"> therefore it </w:t>
      </w:r>
      <w:r w:rsidR="00A92638">
        <w:rPr>
          <w:rFonts w:ascii="Tahoma" w:eastAsiaTheme="minorEastAsia" w:hAnsi="Tahoma" w:cs="Tahoma"/>
          <w:sz w:val="28"/>
          <w:szCs w:val="28"/>
          <w:lang w:val="en-GB"/>
        </w:rPr>
        <w:t>cannot</w:t>
      </w:r>
      <w:r w:rsidR="003C1E90">
        <w:rPr>
          <w:rFonts w:ascii="Tahoma" w:eastAsiaTheme="minorEastAsia" w:hAnsi="Tahoma" w:cs="Tahoma"/>
          <w:sz w:val="28"/>
          <w:szCs w:val="28"/>
          <w:lang w:val="en-GB"/>
        </w:rPr>
        <w:t xml:space="preserve"> be a point of law capable of being disposed </w:t>
      </w:r>
      <w:r w:rsidR="00A92638">
        <w:rPr>
          <w:rFonts w:ascii="Tahoma" w:eastAsiaTheme="minorEastAsia" w:hAnsi="Tahoma" w:cs="Tahoma"/>
          <w:sz w:val="28"/>
          <w:szCs w:val="28"/>
          <w:lang w:val="en-GB"/>
        </w:rPr>
        <w:t xml:space="preserve">on preliminary objection. Counsel observed that had the chairman proceeded to determine the issue he had framed he would </w:t>
      </w:r>
      <w:r w:rsidR="00376A1D">
        <w:rPr>
          <w:rFonts w:ascii="Tahoma" w:eastAsiaTheme="minorEastAsia" w:hAnsi="Tahoma" w:cs="Tahoma"/>
          <w:sz w:val="28"/>
          <w:szCs w:val="28"/>
          <w:lang w:val="en-GB"/>
        </w:rPr>
        <w:t>arrive</w:t>
      </w:r>
      <w:r w:rsidR="00A92638">
        <w:rPr>
          <w:rFonts w:ascii="Tahoma" w:eastAsiaTheme="minorEastAsia" w:hAnsi="Tahoma" w:cs="Tahoma"/>
          <w:sz w:val="28"/>
          <w:szCs w:val="28"/>
          <w:lang w:val="en-GB"/>
        </w:rPr>
        <w:t xml:space="preserve"> at the finding that the preliminary objections are not pure point of law.</w:t>
      </w:r>
      <w:r w:rsidR="00376A1D">
        <w:rPr>
          <w:rFonts w:ascii="Tahoma" w:eastAsiaTheme="minorEastAsia" w:hAnsi="Tahoma" w:cs="Tahoma"/>
          <w:sz w:val="28"/>
          <w:szCs w:val="28"/>
          <w:lang w:val="en-GB"/>
        </w:rPr>
        <w:t xml:space="preserve"> That the Chairman </w:t>
      </w:r>
      <w:r w:rsidR="003B059B">
        <w:rPr>
          <w:rFonts w:ascii="Tahoma" w:eastAsiaTheme="minorEastAsia" w:hAnsi="Tahoma" w:cs="Tahoma"/>
          <w:sz w:val="28"/>
          <w:szCs w:val="28"/>
          <w:lang w:val="en-GB"/>
        </w:rPr>
        <w:t>could</w:t>
      </w:r>
      <w:r w:rsidR="00376A1D">
        <w:rPr>
          <w:rFonts w:ascii="Tahoma" w:eastAsiaTheme="minorEastAsia" w:hAnsi="Tahoma" w:cs="Tahoma"/>
          <w:sz w:val="28"/>
          <w:szCs w:val="28"/>
          <w:lang w:val="en-GB"/>
        </w:rPr>
        <w:t xml:space="preserve"> have also found that the issue of non-joinder of the party raised as the first point of preliminary objection was nothing but a matter within discretion of the court and thus not pure point of law. Counsel relied further on Order 1 rule 9 of the Civil Procedure Code Cap 33 RE 2019 (</w:t>
      </w:r>
      <w:r w:rsidR="00376A1D" w:rsidRPr="00376A1D">
        <w:rPr>
          <w:rFonts w:ascii="Tahoma" w:eastAsiaTheme="minorEastAsia" w:hAnsi="Tahoma" w:cs="Tahoma"/>
          <w:b/>
          <w:bCs/>
          <w:sz w:val="28"/>
          <w:szCs w:val="28"/>
          <w:lang w:val="en-GB"/>
        </w:rPr>
        <w:t>Cap 33</w:t>
      </w:r>
      <w:r w:rsidR="00376A1D">
        <w:rPr>
          <w:rFonts w:ascii="Tahoma" w:eastAsiaTheme="minorEastAsia" w:hAnsi="Tahoma" w:cs="Tahoma"/>
          <w:sz w:val="28"/>
          <w:szCs w:val="28"/>
          <w:lang w:val="en-GB"/>
        </w:rPr>
        <w:t>)</w:t>
      </w:r>
      <w:r w:rsidR="00981426">
        <w:rPr>
          <w:rFonts w:ascii="Tahoma" w:eastAsiaTheme="minorEastAsia" w:hAnsi="Tahoma" w:cs="Tahoma"/>
          <w:sz w:val="28"/>
          <w:szCs w:val="28"/>
          <w:lang w:val="en-GB"/>
        </w:rPr>
        <w:t xml:space="preserve">, that a suit shall not be defeated by reasons of misjoinder or non-joinder of parties, and the court may in every suit deal with the matter in controversy so far as regards the right and interests of the parties actually before it. He said that even if respondent was wrongly sued the suit would not be subjected to dismissal rather the court would remedy by ordering the name of the respondent improperly joined to be struck out and the proper part be added. He relied on Order 1 rule 10 (2) of the CPC and the case of </w:t>
      </w:r>
      <w:r w:rsidR="00981426">
        <w:rPr>
          <w:rFonts w:ascii="Tahoma" w:eastAsiaTheme="minorEastAsia" w:hAnsi="Tahoma" w:cs="Tahoma"/>
          <w:b/>
          <w:bCs/>
          <w:sz w:val="28"/>
          <w:szCs w:val="28"/>
          <w:lang w:val="en-GB"/>
        </w:rPr>
        <w:t xml:space="preserve">Tanzania Railway Corporation (TRC) vs GBP (T) </w:t>
      </w:r>
      <w:r w:rsidR="0002216D">
        <w:rPr>
          <w:rFonts w:ascii="Tahoma" w:eastAsiaTheme="minorEastAsia" w:hAnsi="Tahoma" w:cs="Tahoma"/>
          <w:b/>
          <w:bCs/>
          <w:sz w:val="28"/>
          <w:szCs w:val="28"/>
          <w:lang w:val="en-GB"/>
        </w:rPr>
        <w:t>LTD, Civil</w:t>
      </w:r>
      <w:r w:rsidR="00981426">
        <w:rPr>
          <w:rFonts w:ascii="Tahoma" w:eastAsiaTheme="minorEastAsia" w:hAnsi="Tahoma" w:cs="Tahoma"/>
          <w:b/>
          <w:bCs/>
          <w:sz w:val="28"/>
          <w:szCs w:val="28"/>
          <w:lang w:val="en-GB"/>
        </w:rPr>
        <w:t xml:space="preserve"> appeal No.</w:t>
      </w:r>
      <w:r w:rsidR="00554393">
        <w:rPr>
          <w:rFonts w:ascii="Tahoma" w:eastAsiaTheme="minorEastAsia" w:hAnsi="Tahoma" w:cs="Tahoma"/>
          <w:b/>
          <w:bCs/>
          <w:sz w:val="28"/>
          <w:szCs w:val="28"/>
          <w:lang w:val="en-GB"/>
        </w:rPr>
        <w:t>218 of 2020</w:t>
      </w:r>
      <w:r w:rsidR="0002216D">
        <w:rPr>
          <w:rFonts w:ascii="Tahoma" w:eastAsiaTheme="minorEastAsia" w:hAnsi="Tahoma" w:cs="Tahoma"/>
          <w:b/>
          <w:bCs/>
          <w:sz w:val="28"/>
          <w:szCs w:val="28"/>
          <w:lang w:val="en-GB"/>
        </w:rPr>
        <w:t>.</w:t>
      </w:r>
    </w:p>
    <w:p w14:paraId="14B409C9" w14:textId="59E81878" w:rsidR="0002216D" w:rsidRDefault="0002216D" w:rsidP="00CB7514">
      <w:pPr>
        <w:spacing w:after="0" w:line="360" w:lineRule="auto"/>
        <w:ind w:right="-850"/>
        <w:jc w:val="both"/>
        <w:rPr>
          <w:rFonts w:ascii="Tahoma" w:eastAsiaTheme="minorEastAsia" w:hAnsi="Tahoma" w:cs="Tahoma"/>
          <w:sz w:val="28"/>
          <w:szCs w:val="28"/>
          <w:lang w:val="en-GB"/>
        </w:rPr>
      </w:pPr>
    </w:p>
    <w:p w14:paraId="37FF9321" w14:textId="68E4B934" w:rsidR="0002216D" w:rsidRDefault="0002216D" w:rsidP="00CB7514">
      <w:pPr>
        <w:spacing w:after="0" w:line="360" w:lineRule="auto"/>
        <w:ind w:right="-850"/>
        <w:jc w:val="both"/>
        <w:rPr>
          <w:rFonts w:ascii="Tahoma" w:eastAsiaTheme="minorEastAsia" w:hAnsi="Tahoma" w:cs="Tahoma"/>
          <w:sz w:val="28"/>
          <w:szCs w:val="28"/>
          <w:lang w:val="en-GB"/>
        </w:rPr>
      </w:pPr>
      <w:r>
        <w:rPr>
          <w:rFonts w:ascii="Tahoma" w:eastAsiaTheme="minorEastAsia" w:hAnsi="Tahoma" w:cs="Tahoma"/>
          <w:sz w:val="28"/>
          <w:szCs w:val="28"/>
          <w:lang w:val="en-GB"/>
        </w:rPr>
        <w:t>Submitting for the second ground, Advocate Bahati reiterated his submissions on the first ground. He added that it is respondent in person who has trespassed the suit land and not the administrator of the estate of deceased. That the administrator of the estate of the late Gidion Danson mghamba as clearly stated in para 6 (a) xi went further in writing a letter den</w:t>
      </w:r>
      <w:r w:rsidR="009773B2">
        <w:rPr>
          <w:rFonts w:ascii="Tahoma" w:eastAsiaTheme="minorEastAsia" w:hAnsi="Tahoma" w:cs="Tahoma"/>
          <w:sz w:val="28"/>
          <w:szCs w:val="28"/>
          <w:lang w:val="en-GB"/>
        </w:rPr>
        <w:t>y</w:t>
      </w:r>
      <w:r>
        <w:rPr>
          <w:rFonts w:ascii="Tahoma" w:eastAsiaTheme="minorEastAsia" w:hAnsi="Tahoma" w:cs="Tahoma"/>
          <w:sz w:val="28"/>
          <w:szCs w:val="28"/>
          <w:lang w:val="en-GB"/>
        </w:rPr>
        <w:t xml:space="preserve">ing the suit property to be one of the estates he administers and the said letter has been annexed to the application. </w:t>
      </w:r>
      <w:r w:rsidR="001B4C30">
        <w:rPr>
          <w:rFonts w:ascii="Tahoma" w:eastAsiaTheme="minorEastAsia" w:hAnsi="Tahoma" w:cs="Tahoma"/>
          <w:sz w:val="28"/>
          <w:szCs w:val="28"/>
          <w:lang w:val="en-GB"/>
        </w:rPr>
        <w:t>Therefore,</w:t>
      </w:r>
      <w:r>
        <w:rPr>
          <w:rFonts w:ascii="Tahoma" w:eastAsiaTheme="minorEastAsia" w:hAnsi="Tahoma" w:cs="Tahoma"/>
          <w:sz w:val="28"/>
          <w:szCs w:val="28"/>
          <w:lang w:val="en-GB"/>
        </w:rPr>
        <w:t xml:space="preserve"> the applicant could not join the administrator as he has </w:t>
      </w:r>
      <w:r>
        <w:rPr>
          <w:rFonts w:ascii="Tahoma" w:eastAsiaTheme="minorEastAsia" w:hAnsi="Tahoma" w:cs="Tahoma"/>
          <w:sz w:val="28"/>
          <w:szCs w:val="28"/>
          <w:lang w:val="en-GB"/>
        </w:rPr>
        <w:lastRenderedPageBreak/>
        <w:t>no cause of action against him.</w:t>
      </w:r>
      <w:r w:rsidR="001B4C30">
        <w:rPr>
          <w:rFonts w:ascii="Tahoma" w:eastAsiaTheme="minorEastAsia" w:hAnsi="Tahoma" w:cs="Tahoma"/>
          <w:sz w:val="28"/>
          <w:szCs w:val="28"/>
          <w:lang w:val="en-GB"/>
        </w:rPr>
        <w:t xml:space="preserve"> That it is upon the respondent being an interested part in the estate of the deceased to have sued the administrator of the deceased and any other person claiming the suit property as clearly stated in the decision of the Primary Court. He said that KIWANJA CHA MBWENI listed as part of deceased’s estate is different from the suit property. That as administrator also proved the same, therefore respondent would have a fit case against the </w:t>
      </w:r>
      <w:r w:rsidR="003670AD">
        <w:rPr>
          <w:rFonts w:ascii="Tahoma" w:eastAsiaTheme="minorEastAsia" w:hAnsi="Tahoma" w:cs="Tahoma"/>
          <w:sz w:val="28"/>
          <w:szCs w:val="28"/>
          <w:lang w:val="en-GB"/>
        </w:rPr>
        <w:t>administrator</w:t>
      </w:r>
      <w:r w:rsidR="001B4C30">
        <w:rPr>
          <w:rFonts w:ascii="Tahoma" w:eastAsiaTheme="minorEastAsia" w:hAnsi="Tahoma" w:cs="Tahoma"/>
          <w:sz w:val="28"/>
          <w:szCs w:val="28"/>
          <w:lang w:val="en-GB"/>
        </w:rPr>
        <w:t>.</w:t>
      </w:r>
      <w:r w:rsidR="003670AD">
        <w:rPr>
          <w:rFonts w:ascii="Tahoma" w:eastAsiaTheme="minorEastAsia" w:hAnsi="Tahoma" w:cs="Tahoma"/>
          <w:sz w:val="28"/>
          <w:szCs w:val="28"/>
          <w:lang w:val="en-GB"/>
        </w:rPr>
        <w:t xml:space="preserve"> He insisted that it is the respondent who trespassed the suit land and not the administrator. He prayed for the appeal to be </w:t>
      </w:r>
      <w:r w:rsidR="0065375A">
        <w:rPr>
          <w:rFonts w:ascii="Tahoma" w:eastAsiaTheme="minorEastAsia" w:hAnsi="Tahoma" w:cs="Tahoma"/>
          <w:sz w:val="28"/>
          <w:szCs w:val="28"/>
          <w:lang w:val="en-GB"/>
        </w:rPr>
        <w:t>allowed with costs</w:t>
      </w:r>
      <w:r w:rsidR="003670AD">
        <w:rPr>
          <w:rFonts w:ascii="Tahoma" w:eastAsiaTheme="minorEastAsia" w:hAnsi="Tahoma" w:cs="Tahoma"/>
          <w:sz w:val="28"/>
          <w:szCs w:val="28"/>
          <w:lang w:val="en-GB"/>
        </w:rPr>
        <w:t>.</w:t>
      </w:r>
    </w:p>
    <w:p w14:paraId="296E6E3E" w14:textId="0C880A2E" w:rsidR="00930551" w:rsidRDefault="00930551" w:rsidP="00CB7514">
      <w:pPr>
        <w:spacing w:after="0" w:line="360" w:lineRule="auto"/>
        <w:ind w:right="-850"/>
        <w:jc w:val="both"/>
        <w:rPr>
          <w:rFonts w:ascii="Tahoma" w:eastAsiaTheme="minorEastAsia" w:hAnsi="Tahoma" w:cs="Tahoma"/>
          <w:sz w:val="28"/>
          <w:szCs w:val="28"/>
          <w:lang w:val="en-GB"/>
        </w:rPr>
      </w:pPr>
    </w:p>
    <w:p w14:paraId="0502BDEF" w14:textId="277BA080" w:rsidR="0051016C" w:rsidRDefault="00930551" w:rsidP="00CB7514">
      <w:pPr>
        <w:spacing w:after="0" w:line="360" w:lineRule="auto"/>
        <w:ind w:right="-850"/>
        <w:jc w:val="both"/>
        <w:rPr>
          <w:rFonts w:ascii="Tahoma" w:eastAsiaTheme="minorEastAsia" w:hAnsi="Tahoma" w:cs="Tahoma"/>
          <w:sz w:val="28"/>
          <w:szCs w:val="28"/>
          <w:lang w:val="en-GB"/>
        </w:rPr>
      </w:pPr>
      <w:r>
        <w:rPr>
          <w:rFonts w:ascii="Tahoma" w:eastAsiaTheme="minorEastAsia" w:hAnsi="Tahoma" w:cs="Tahoma"/>
          <w:sz w:val="28"/>
          <w:szCs w:val="28"/>
          <w:lang w:val="en-GB"/>
        </w:rPr>
        <w:t xml:space="preserve">In reply, Ms, Grace submitted that the suit land is the same premises which formed part of the estate of deceased husband and was subject to Probate and Administration cause in Kawe Primary Court hence the appellant ought to have sued administrator of the estate and not the beneficiary as correctly ruled by the Chairman. She said that appellant is lying to defeat the ends of justice as the suit property is </w:t>
      </w:r>
      <w:r w:rsidR="00514904">
        <w:rPr>
          <w:rFonts w:ascii="Tahoma" w:eastAsiaTheme="minorEastAsia" w:hAnsi="Tahoma" w:cs="Tahoma"/>
          <w:sz w:val="28"/>
          <w:szCs w:val="28"/>
          <w:lang w:val="en-GB"/>
        </w:rPr>
        <w:t>the</w:t>
      </w:r>
      <w:r>
        <w:rPr>
          <w:rFonts w:ascii="Tahoma" w:eastAsiaTheme="minorEastAsia" w:hAnsi="Tahoma" w:cs="Tahoma"/>
          <w:sz w:val="28"/>
          <w:szCs w:val="28"/>
          <w:lang w:val="en-GB"/>
        </w:rPr>
        <w:t xml:space="preserve"> same to that of the deceased and it is a matrimonial home which respondent and her late husband lived during the lifetime of the deceased.</w:t>
      </w:r>
      <w:r w:rsidR="0065375A">
        <w:rPr>
          <w:rFonts w:ascii="Tahoma" w:eastAsiaTheme="minorEastAsia" w:hAnsi="Tahoma" w:cs="Tahoma"/>
          <w:sz w:val="28"/>
          <w:szCs w:val="28"/>
          <w:lang w:val="en-GB"/>
        </w:rPr>
        <w:t xml:space="preserve"> For the interest of justice counsel prayed for appeal to be dismissed with costs.</w:t>
      </w:r>
    </w:p>
    <w:p w14:paraId="256BD6D1" w14:textId="77777777" w:rsidR="0051016C" w:rsidRDefault="0051016C" w:rsidP="00CB7514">
      <w:pPr>
        <w:spacing w:after="0" w:line="360" w:lineRule="auto"/>
        <w:ind w:right="-850"/>
        <w:jc w:val="both"/>
        <w:rPr>
          <w:rFonts w:ascii="Tahoma" w:eastAsiaTheme="minorEastAsia" w:hAnsi="Tahoma" w:cs="Tahoma"/>
          <w:sz w:val="28"/>
          <w:szCs w:val="28"/>
          <w:lang w:val="en-GB"/>
        </w:rPr>
      </w:pPr>
    </w:p>
    <w:p w14:paraId="59FB4F64" w14:textId="064CB8C9" w:rsidR="00930551" w:rsidRDefault="0051016C" w:rsidP="00CB7514">
      <w:pPr>
        <w:spacing w:after="0" w:line="360" w:lineRule="auto"/>
        <w:ind w:right="-850"/>
        <w:jc w:val="both"/>
        <w:rPr>
          <w:rFonts w:ascii="Tahoma" w:eastAsiaTheme="minorEastAsia" w:hAnsi="Tahoma" w:cs="Tahoma"/>
          <w:sz w:val="28"/>
          <w:szCs w:val="28"/>
          <w:lang w:val="en-GB"/>
        </w:rPr>
      </w:pPr>
      <w:r>
        <w:rPr>
          <w:rFonts w:ascii="Tahoma" w:eastAsiaTheme="minorEastAsia" w:hAnsi="Tahoma" w:cs="Tahoma"/>
          <w:sz w:val="28"/>
          <w:szCs w:val="28"/>
          <w:lang w:val="en-GB"/>
        </w:rPr>
        <w:t>In rejoinder Advocate Bahati repeated his main submission and added that</w:t>
      </w:r>
      <w:r w:rsidR="00930551">
        <w:rPr>
          <w:rFonts w:ascii="Tahoma" w:eastAsiaTheme="minorEastAsia" w:hAnsi="Tahoma" w:cs="Tahoma"/>
          <w:sz w:val="28"/>
          <w:szCs w:val="28"/>
          <w:lang w:val="en-GB"/>
        </w:rPr>
        <w:t xml:space="preserve"> </w:t>
      </w:r>
      <w:r>
        <w:rPr>
          <w:rFonts w:ascii="Tahoma" w:eastAsiaTheme="minorEastAsia" w:hAnsi="Tahoma" w:cs="Tahoma"/>
          <w:sz w:val="28"/>
          <w:szCs w:val="28"/>
          <w:lang w:val="en-GB"/>
        </w:rPr>
        <w:t>the suit land is different from the one listed in item 10 as KIWANJA CHA MBWENI, that the suit land is referred to as KIWANJA CHA BIASHARA MBWENI.</w:t>
      </w:r>
    </w:p>
    <w:p w14:paraId="4859B9EE" w14:textId="353EC12B" w:rsidR="00382102" w:rsidRDefault="00382102" w:rsidP="00CB7514">
      <w:pPr>
        <w:spacing w:after="0" w:line="360" w:lineRule="auto"/>
        <w:ind w:right="-850"/>
        <w:jc w:val="both"/>
        <w:rPr>
          <w:rFonts w:ascii="Tahoma" w:eastAsiaTheme="minorEastAsia" w:hAnsi="Tahoma" w:cs="Tahoma"/>
          <w:sz w:val="28"/>
          <w:szCs w:val="28"/>
          <w:lang w:val="en-GB"/>
        </w:rPr>
      </w:pPr>
    </w:p>
    <w:p w14:paraId="43856311" w14:textId="520410EF" w:rsidR="00382102" w:rsidRDefault="00382102" w:rsidP="00CB7514">
      <w:pPr>
        <w:spacing w:after="0" w:line="360" w:lineRule="auto"/>
        <w:ind w:right="-850"/>
        <w:jc w:val="both"/>
        <w:rPr>
          <w:rFonts w:ascii="Tahoma" w:eastAsiaTheme="minorEastAsia" w:hAnsi="Tahoma" w:cs="Tahoma"/>
          <w:sz w:val="28"/>
          <w:szCs w:val="28"/>
          <w:lang w:val="en-GB"/>
        </w:rPr>
      </w:pPr>
      <w:r>
        <w:rPr>
          <w:rFonts w:ascii="Tahoma" w:eastAsiaTheme="minorEastAsia" w:hAnsi="Tahoma" w:cs="Tahoma"/>
          <w:sz w:val="28"/>
          <w:szCs w:val="28"/>
          <w:lang w:val="en-GB"/>
        </w:rPr>
        <w:t>Having gone through submissions from both parties and the records from the case file, the main point for determination is whether this appeal has merit.</w:t>
      </w:r>
    </w:p>
    <w:p w14:paraId="010A732D" w14:textId="08F12A5E" w:rsidR="001C75B7" w:rsidRDefault="001C75B7" w:rsidP="00CB7514">
      <w:pPr>
        <w:spacing w:after="0" w:line="360" w:lineRule="auto"/>
        <w:ind w:right="-850"/>
        <w:jc w:val="both"/>
        <w:rPr>
          <w:rFonts w:ascii="Tahoma" w:eastAsiaTheme="minorEastAsia" w:hAnsi="Tahoma" w:cs="Tahoma"/>
          <w:sz w:val="28"/>
          <w:szCs w:val="28"/>
          <w:lang w:val="en-GB"/>
        </w:rPr>
      </w:pPr>
    </w:p>
    <w:p w14:paraId="26F30149" w14:textId="7B407A15" w:rsidR="001C75B7" w:rsidRDefault="001C75B7" w:rsidP="00CB7514">
      <w:pPr>
        <w:spacing w:after="0" w:line="360" w:lineRule="auto"/>
        <w:ind w:right="-850"/>
        <w:jc w:val="both"/>
        <w:rPr>
          <w:rFonts w:ascii="Tahoma" w:eastAsiaTheme="minorEastAsia" w:hAnsi="Tahoma" w:cs="Tahoma"/>
          <w:sz w:val="28"/>
          <w:szCs w:val="28"/>
          <w:lang w:val="en-GB"/>
        </w:rPr>
      </w:pPr>
      <w:r>
        <w:rPr>
          <w:rFonts w:ascii="Tahoma" w:eastAsiaTheme="minorEastAsia" w:hAnsi="Tahoma" w:cs="Tahoma"/>
          <w:sz w:val="28"/>
          <w:szCs w:val="28"/>
          <w:lang w:val="en-GB"/>
        </w:rPr>
        <w:t xml:space="preserve">The records </w:t>
      </w:r>
      <w:r w:rsidR="00C75B67">
        <w:rPr>
          <w:rFonts w:ascii="Tahoma" w:eastAsiaTheme="minorEastAsia" w:hAnsi="Tahoma" w:cs="Tahoma"/>
          <w:sz w:val="28"/>
          <w:szCs w:val="28"/>
          <w:lang w:val="en-GB"/>
        </w:rPr>
        <w:t xml:space="preserve">of the </w:t>
      </w:r>
      <w:r w:rsidR="00117258">
        <w:rPr>
          <w:rFonts w:ascii="Tahoma" w:eastAsiaTheme="minorEastAsia" w:hAnsi="Tahoma" w:cs="Tahoma"/>
          <w:sz w:val="28"/>
          <w:szCs w:val="28"/>
          <w:lang w:val="en-GB"/>
        </w:rPr>
        <w:t>case</w:t>
      </w:r>
      <w:r w:rsidR="00C75B67">
        <w:rPr>
          <w:rFonts w:ascii="Tahoma" w:eastAsiaTheme="minorEastAsia" w:hAnsi="Tahoma" w:cs="Tahoma"/>
          <w:sz w:val="28"/>
          <w:szCs w:val="28"/>
          <w:lang w:val="en-GB"/>
        </w:rPr>
        <w:t xml:space="preserve"> </w:t>
      </w:r>
      <w:r w:rsidR="000E7DD2">
        <w:rPr>
          <w:rFonts w:ascii="Tahoma" w:eastAsiaTheme="minorEastAsia" w:hAnsi="Tahoma" w:cs="Tahoma"/>
          <w:sz w:val="28"/>
          <w:szCs w:val="28"/>
          <w:lang w:val="en-GB"/>
        </w:rPr>
        <w:t>are</w:t>
      </w:r>
      <w:r>
        <w:rPr>
          <w:rFonts w:ascii="Tahoma" w:eastAsiaTheme="minorEastAsia" w:hAnsi="Tahoma" w:cs="Tahoma"/>
          <w:sz w:val="28"/>
          <w:szCs w:val="28"/>
          <w:lang w:val="en-GB"/>
        </w:rPr>
        <w:t xml:space="preserve"> clear that the appellant being the administrator of the estate of the late Ibrahim Hassan Mghamba sued Monica Amani Msuya </w:t>
      </w:r>
      <w:r>
        <w:rPr>
          <w:rFonts w:ascii="Tahoma" w:eastAsiaTheme="minorEastAsia" w:hAnsi="Tahoma" w:cs="Tahoma"/>
          <w:sz w:val="28"/>
          <w:szCs w:val="28"/>
          <w:lang w:val="en-GB"/>
        </w:rPr>
        <w:lastRenderedPageBreak/>
        <w:t xml:space="preserve">(respondent herein) for the alleged trespass over the suit land. Respondent herein is the wife of the late Gideon Damson Mghamba who is the brother to Ibrahim Hassan Mghamba. Therefore, this dispute over the suit land </w:t>
      </w:r>
      <w:r w:rsidR="000E7DD2">
        <w:rPr>
          <w:rFonts w:ascii="Tahoma" w:eastAsiaTheme="minorEastAsia" w:hAnsi="Tahoma" w:cs="Tahoma"/>
          <w:sz w:val="28"/>
          <w:szCs w:val="28"/>
          <w:lang w:val="en-GB"/>
        </w:rPr>
        <w:t>involves</w:t>
      </w:r>
      <w:r>
        <w:rPr>
          <w:rFonts w:ascii="Tahoma" w:eastAsiaTheme="minorEastAsia" w:hAnsi="Tahoma" w:cs="Tahoma"/>
          <w:sz w:val="28"/>
          <w:szCs w:val="28"/>
          <w:lang w:val="en-GB"/>
        </w:rPr>
        <w:t xml:space="preserve"> two related brothers (</w:t>
      </w:r>
      <w:r w:rsidR="00117258">
        <w:rPr>
          <w:rFonts w:ascii="Tahoma" w:eastAsiaTheme="minorEastAsia" w:hAnsi="Tahoma" w:cs="Tahoma"/>
          <w:sz w:val="28"/>
          <w:szCs w:val="28"/>
          <w:lang w:val="en-GB"/>
        </w:rPr>
        <w:t xml:space="preserve">all </w:t>
      </w:r>
      <w:r>
        <w:rPr>
          <w:rFonts w:ascii="Tahoma" w:eastAsiaTheme="minorEastAsia" w:hAnsi="Tahoma" w:cs="Tahoma"/>
          <w:sz w:val="28"/>
          <w:szCs w:val="28"/>
          <w:lang w:val="en-GB"/>
        </w:rPr>
        <w:t>now deceased)</w:t>
      </w:r>
      <w:r w:rsidR="007109B0">
        <w:rPr>
          <w:rFonts w:ascii="Tahoma" w:eastAsiaTheme="minorEastAsia" w:hAnsi="Tahoma" w:cs="Tahoma"/>
          <w:sz w:val="28"/>
          <w:szCs w:val="28"/>
          <w:lang w:val="en-GB"/>
        </w:rPr>
        <w:t xml:space="preserve">, appellant being the legal representative of </w:t>
      </w:r>
      <w:r w:rsidR="00662175">
        <w:rPr>
          <w:rFonts w:ascii="Tahoma" w:eastAsiaTheme="minorEastAsia" w:hAnsi="Tahoma" w:cs="Tahoma"/>
          <w:sz w:val="28"/>
          <w:szCs w:val="28"/>
          <w:lang w:val="en-GB"/>
        </w:rPr>
        <w:t>the former</w:t>
      </w:r>
      <w:r w:rsidR="007109B0">
        <w:rPr>
          <w:rFonts w:ascii="Tahoma" w:eastAsiaTheme="minorEastAsia" w:hAnsi="Tahoma" w:cs="Tahoma"/>
          <w:sz w:val="28"/>
          <w:szCs w:val="28"/>
          <w:lang w:val="en-GB"/>
        </w:rPr>
        <w:t>, suing the wife of the later.</w:t>
      </w:r>
      <w:r w:rsidR="00014D0D">
        <w:rPr>
          <w:rFonts w:ascii="Tahoma" w:eastAsiaTheme="minorEastAsia" w:hAnsi="Tahoma" w:cs="Tahoma"/>
          <w:sz w:val="28"/>
          <w:szCs w:val="28"/>
          <w:lang w:val="en-GB"/>
        </w:rPr>
        <w:t xml:space="preserve"> Respondent herein raised preliminary objection</w:t>
      </w:r>
      <w:r w:rsidR="00DC3F98">
        <w:rPr>
          <w:rFonts w:ascii="Tahoma" w:eastAsiaTheme="minorEastAsia" w:hAnsi="Tahoma" w:cs="Tahoma"/>
          <w:sz w:val="28"/>
          <w:szCs w:val="28"/>
          <w:lang w:val="en-GB"/>
        </w:rPr>
        <w:t xml:space="preserve"> at the tribunal</w:t>
      </w:r>
      <w:r w:rsidR="00014D0D">
        <w:rPr>
          <w:rFonts w:ascii="Tahoma" w:eastAsiaTheme="minorEastAsia" w:hAnsi="Tahoma" w:cs="Tahoma"/>
          <w:sz w:val="28"/>
          <w:szCs w:val="28"/>
          <w:lang w:val="en-GB"/>
        </w:rPr>
        <w:t xml:space="preserve"> that she was wrong sued as she is not administratix of her late husband (Gidion Damson mghamba)</w:t>
      </w:r>
      <w:r w:rsidR="00C304D0">
        <w:rPr>
          <w:rFonts w:ascii="Tahoma" w:eastAsiaTheme="minorEastAsia" w:hAnsi="Tahoma" w:cs="Tahoma"/>
          <w:sz w:val="28"/>
          <w:szCs w:val="28"/>
          <w:lang w:val="en-GB"/>
        </w:rPr>
        <w:t xml:space="preserve"> and that the suit land was subject to administration therefore the Tribunal had no jurisdiction to entertain the matter.</w:t>
      </w:r>
    </w:p>
    <w:p w14:paraId="3EA531F3" w14:textId="627A1EE7" w:rsidR="00C304D0" w:rsidRDefault="00C304D0" w:rsidP="00CB7514">
      <w:pPr>
        <w:spacing w:after="0" w:line="360" w:lineRule="auto"/>
        <w:ind w:right="-850"/>
        <w:jc w:val="both"/>
        <w:rPr>
          <w:rFonts w:ascii="Tahoma" w:eastAsiaTheme="minorEastAsia" w:hAnsi="Tahoma" w:cs="Tahoma"/>
          <w:sz w:val="28"/>
          <w:szCs w:val="28"/>
          <w:lang w:val="en-GB"/>
        </w:rPr>
      </w:pPr>
    </w:p>
    <w:p w14:paraId="06EB927B" w14:textId="2ED0BED7" w:rsidR="00C542B9" w:rsidRDefault="00A12D58" w:rsidP="00CB7514">
      <w:pPr>
        <w:spacing w:after="0" w:line="360" w:lineRule="auto"/>
        <w:ind w:right="-850"/>
        <w:jc w:val="both"/>
        <w:rPr>
          <w:rFonts w:ascii="Tahoma" w:eastAsiaTheme="minorEastAsia" w:hAnsi="Tahoma" w:cs="Tahoma"/>
          <w:sz w:val="28"/>
          <w:szCs w:val="28"/>
          <w:lang w:val="en-GB"/>
        </w:rPr>
      </w:pPr>
      <w:r>
        <w:rPr>
          <w:rFonts w:ascii="Tahoma" w:eastAsiaTheme="minorEastAsia" w:hAnsi="Tahoma" w:cs="Tahoma"/>
          <w:sz w:val="28"/>
          <w:szCs w:val="28"/>
          <w:lang w:val="en-GB"/>
        </w:rPr>
        <w:t>To establish the merit or otherwise of this appeal</w:t>
      </w:r>
      <w:r w:rsidR="00C304D0">
        <w:rPr>
          <w:rFonts w:ascii="Tahoma" w:eastAsiaTheme="minorEastAsia" w:hAnsi="Tahoma" w:cs="Tahoma"/>
          <w:sz w:val="28"/>
          <w:szCs w:val="28"/>
          <w:lang w:val="en-GB"/>
        </w:rPr>
        <w:t xml:space="preserve"> let us trace the </w:t>
      </w:r>
      <w:r w:rsidR="00DD4D42">
        <w:rPr>
          <w:rFonts w:ascii="Tahoma" w:eastAsiaTheme="minorEastAsia" w:hAnsi="Tahoma" w:cs="Tahoma"/>
          <w:sz w:val="28"/>
          <w:szCs w:val="28"/>
          <w:lang w:val="en-GB"/>
        </w:rPr>
        <w:t>origin of the suit</w:t>
      </w:r>
      <w:r w:rsidR="00C304D0">
        <w:rPr>
          <w:rFonts w:ascii="Tahoma" w:eastAsiaTheme="minorEastAsia" w:hAnsi="Tahoma" w:cs="Tahoma"/>
          <w:sz w:val="28"/>
          <w:szCs w:val="28"/>
          <w:lang w:val="en-GB"/>
        </w:rPr>
        <w:t xml:space="preserve"> land. </w:t>
      </w:r>
      <w:r w:rsidR="00F55963">
        <w:rPr>
          <w:rFonts w:ascii="Tahoma" w:eastAsiaTheme="minorEastAsia" w:hAnsi="Tahoma" w:cs="Tahoma"/>
          <w:sz w:val="28"/>
          <w:szCs w:val="28"/>
          <w:lang w:val="en-GB"/>
        </w:rPr>
        <w:t>I</w:t>
      </w:r>
      <w:r w:rsidR="00C304D0">
        <w:rPr>
          <w:rFonts w:ascii="Tahoma" w:eastAsiaTheme="minorEastAsia" w:hAnsi="Tahoma" w:cs="Tahoma"/>
          <w:sz w:val="28"/>
          <w:szCs w:val="28"/>
          <w:lang w:val="en-GB"/>
        </w:rPr>
        <w:t xml:space="preserve">t is Advocate Bahati’s contention that the suit land does not form part of the estate of the late Gidion Damson Mghamba and that it is a separate land which was not listed in the </w:t>
      </w:r>
      <w:r w:rsidR="00C13C1D">
        <w:rPr>
          <w:rFonts w:ascii="Tahoma" w:eastAsiaTheme="minorEastAsia" w:hAnsi="Tahoma" w:cs="Tahoma"/>
          <w:sz w:val="28"/>
          <w:szCs w:val="28"/>
          <w:lang w:val="en-GB"/>
        </w:rPr>
        <w:t>Shauri la Mirathi No.222/2014 where deceased wife was denied to administer the estate of his late husband and in</w:t>
      </w:r>
      <w:r w:rsidR="001C5961">
        <w:rPr>
          <w:rFonts w:ascii="Tahoma" w:eastAsiaTheme="minorEastAsia" w:hAnsi="Tahoma" w:cs="Tahoma"/>
          <w:sz w:val="28"/>
          <w:szCs w:val="28"/>
          <w:lang w:val="en-GB"/>
        </w:rPr>
        <w:t>s</w:t>
      </w:r>
      <w:r w:rsidR="00C13C1D">
        <w:rPr>
          <w:rFonts w:ascii="Tahoma" w:eastAsiaTheme="minorEastAsia" w:hAnsi="Tahoma" w:cs="Tahoma"/>
          <w:sz w:val="28"/>
          <w:szCs w:val="28"/>
          <w:lang w:val="en-GB"/>
        </w:rPr>
        <w:t>tead Omari Mghamba was appointed as administrator of the estate of the late Gidion Damson Mghamba. On his s</w:t>
      </w:r>
      <w:r w:rsidR="00BC4BC6">
        <w:rPr>
          <w:rFonts w:ascii="Tahoma" w:eastAsiaTheme="minorEastAsia" w:hAnsi="Tahoma" w:cs="Tahoma"/>
          <w:sz w:val="28"/>
          <w:szCs w:val="28"/>
          <w:lang w:val="en-GB"/>
        </w:rPr>
        <w:t>ide,</w:t>
      </w:r>
      <w:r w:rsidR="00C13C1D">
        <w:rPr>
          <w:rFonts w:ascii="Tahoma" w:eastAsiaTheme="minorEastAsia" w:hAnsi="Tahoma" w:cs="Tahoma"/>
          <w:sz w:val="28"/>
          <w:szCs w:val="28"/>
          <w:lang w:val="en-GB"/>
        </w:rPr>
        <w:t xml:space="preserve"> respondent herein maintained that the suit land forms part of the estate of the late Gidion Damson Mghamba.</w:t>
      </w:r>
      <w:r w:rsidR="00C542B9">
        <w:rPr>
          <w:rFonts w:ascii="Tahoma" w:eastAsiaTheme="minorEastAsia" w:hAnsi="Tahoma" w:cs="Tahoma"/>
          <w:sz w:val="28"/>
          <w:szCs w:val="28"/>
          <w:lang w:val="en-GB"/>
        </w:rPr>
        <w:t xml:space="preserve"> Therefore, there is an issue of whether or not the suit land forms part of the estate of the Late Gidion Mghamba. </w:t>
      </w:r>
      <w:r w:rsidR="003B0A1F">
        <w:rPr>
          <w:rFonts w:ascii="Tahoma" w:eastAsiaTheme="minorEastAsia" w:hAnsi="Tahoma" w:cs="Tahoma"/>
          <w:sz w:val="28"/>
          <w:szCs w:val="28"/>
          <w:lang w:val="en-GB"/>
        </w:rPr>
        <w:t>W</w:t>
      </w:r>
      <w:r w:rsidR="00C542B9">
        <w:rPr>
          <w:rFonts w:ascii="Tahoma" w:eastAsiaTheme="minorEastAsia" w:hAnsi="Tahoma" w:cs="Tahoma"/>
          <w:sz w:val="28"/>
          <w:szCs w:val="28"/>
          <w:lang w:val="en-GB"/>
        </w:rPr>
        <w:t xml:space="preserve">hen I was perusing tribunals file, I came across sale agreement in which the </w:t>
      </w:r>
      <w:r w:rsidR="003B0A1F">
        <w:rPr>
          <w:rFonts w:ascii="Tahoma" w:eastAsiaTheme="minorEastAsia" w:hAnsi="Tahoma" w:cs="Tahoma"/>
          <w:sz w:val="28"/>
          <w:szCs w:val="28"/>
          <w:lang w:val="en-GB"/>
        </w:rPr>
        <w:t>appellant herein relied to</w:t>
      </w:r>
      <w:r w:rsidR="00C542B9">
        <w:rPr>
          <w:rFonts w:ascii="Tahoma" w:eastAsiaTheme="minorEastAsia" w:hAnsi="Tahoma" w:cs="Tahoma"/>
          <w:sz w:val="28"/>
          <w:szCs w:val="28"/>
          <w:lang w:val="en-GB"/>
        </w:rPr>
        <w:t xml:space="preserve"> claimed that the late Gidion Mghamba sold the suit land to the late Ibrahim Hassan Mghamba. This fact clearly verifies that the suit land is a contentious matter under the probate cause No.222/2014</w:t>
      </w:r>
      <w:r w:rsidR="003B0A1F">
        <w:rPr>
          <w:rFonts w:ascii="Tahoma" w:eastAsiaTheme="minorEastAsia" w:hAnsi="Tahoma" w:cs="Tahoma"/>
          <w:sz w:val="28"/>
          <w:szCs w:val="28"/>
          <w:lang w:val="en-GB"/>
        </w:rPr>
        <w:t>, since there is evidence that it is connected to the estate of the Late Gidion Mghamba’s estate</w:t>
      </w:r>
      <w:r w:rsidR="00C542B9">
        <w:rPr>
          <w:rFonts w:ascii="Tahoma" w:eastAsiaTheme="minorEastAsia" w:hAnsi="Tahoma" w:cs="Tahoma"/>
          <w:sz w:val="28"/>
          <w:szCs w:val="28"/>
          <w:lang w:val="en-GB"/>
        </w:rPr>
        <w:t xml:space="preserve">. On the other hand, the same does not bar the appellant from instituting a claim of ownership at the tribunal as he did. </w:t>
      </w:r>
      <w:r w:rsidR="00120913">
        <w:rPr>
          <w:rFonts w:ascii="Tahoma" w:eastAsiaTheme="minorEastAsia" w:hAnsi="Tahoma" w:cs="Tahoma"/>
          <w:sz w:val="28"/>
          <w:szCs w:val="28"/>
          <w:lang w:val="en-GB"/>
        </w:rPr>
        <w:t xml:space="preserve">The issue however is against whom the suit was preferred. As stated above the suit land is contested by the </w:t>
      </w:r>
      <w:r w:rsidR="00120913">
        <w:rPr>
          <w:rFonts w:ascii="Tahoma" w:eastAsiaTheme="minorEastAsia" w:hAnsi="Tahoma" w:cs="Tahoma"/>
          <w:sz w:val="28"/>
          <w:szCs w:val="28"/>
          <w:lang w:val="en-GB"/>
        </w:rPr>
        <w:lastRenderedPageBreak/>
        <w:t xml:space="preserve">parties, appellant claiming that it does not fall under the estates of the late Gideon Mghamba while respondent claims that it forms part of the estate of her deceased’s husband. Who was the proper part to sue therefore? Obvious it </w:t>
      </w:r>
      <w:r w:rsidR="00D43B3B">
        <w:rPr>
          <w:rFonts w:ascii="Tahoma" w:eastAsiaTheme="minorEastAsia" w:hAnsi="Tahoma" w:cs="Tahoma"/>
          <w:sz w:val="28"/>
          <w:szCs w:val="28"/>
          <w:lang w:val="en-GB"/>
        </w:rPr>
        <w:t xml:space="preserve">is Omari Mghamba who was appointed to administer the estate of the deceased. Respondent herein was improper party as correctly stated by the tribunal. Respondent herein could have been joined as necessary part or rather be summoned as a witness. </w:t>
      </w:r>
      <w:r w:rsidR="00486E6B">
        <w:rPr>
          <w:rFonts w:ascii="Tahoma" w:eastAsiaTheme="minorEastAsia" w:hAnsi="Tahoma" w:cs="Tahoma"/>
          <w:sz w:val="28"/>
          <w:szCs w:val="28"/>
          <w:lang w:val="en-GB"/>
        </w:rPr>
        <w:t>Respondent had no locus standi to be sued at the tribunal and therefore the matter was legally dismissed at the tribunal. Regarding the second ground of appeal, I have noted that Advocate Bahati reiterated much of the first ground of appeal</w:t>
      </w:r>
      <w:r w:rsidR="00E0236B">
        <w:rPr>
          <w:rFonts w:ascii="Tahoma" w:eastAsiaTheme="minorEastAsia" w:hAnsi="Tahoma" w:cs="Tahoma"/>
          <w:sz w:val="28"/>
          <w:szCs w:val="28"/>
          <w:lang w:val="en-GB"/>
        </w:rPr>
        <w:t xml:space="preserve"> which has been accordingly attended. In the end </w:t>
      </w:r>
      <w:r w:rsidR="009B4C27">
        <w:rPr>
          <w:rFonts w:ascii="Tahoma" w:eastAsiaTheme="minorEastAsia" w:hAnsi="Tahoma" w:cs="Tahoma"/>
          <w:sz w:val="28"/>
          <w:szCs w:val="28"/>
          <w:lang w:val="en-GB"/>
        </w:rPr>
        <w:t>result I find no reasons to fault with the Tribunal’s decision. This</w:t>
      </w:r>
      <w:r w:rsidR="00E0236B">
        <w:rPr>
          <w:rFonts w:ascii="Tahoma" w:eastAsiaTheme="minorEastAsia" w:hAnsi="Tahoma" w:cs="Tahoma"/>
          <w:sz w:val="28"/>
          <w:szCs w:val="28"/>
          <w:lang w:val="en-GB"/>
        </w:rPr>
        <w:t xml:space="preserve"> appeal is</w:t>
      </w:r>
      <w:r w:rsidR="009B4C27">
        <w:rPr>
          <w:rFonts w:ascii="Tahoma" w:eastAsiaTheme="minorEastAsia" w:hAnsi="Tahoma" w:cs="Tahoma"/>
          <w:sz w:val="28"/>
          <w:szCs w:val="28"/>
          <w:lang w:val="en-GB"/>
        </w:rPr>
        <w:t xml:space="preserve"> therefore</w:t>
      </w:r>
      <w:r w:rsidR="00E0236B">
        <w:rPr>
          <w:rFonts w:ascii="Tahoma" w:eastAsiaTheme="minorEastAsia" w:hAnsi="Tahoma" w:cs="Tahoma"/>
          <w:sz w:val="28"/>
          <w:szCs w:val="28"/>
          <w:lang w:val="en-GB"/>
        </w:rPr>
        <w:t xml:space="preserve"> devoid of any merit and is hereby dismissed with costs.</w:t>
      </w:r>
    </w:p>
    <w:p w14:paraId="5D72C3F3" w14:textId="77777777" w:rsidR="00C542B9" w:rsidRDefault="00C542B9" w:rsidP="00CB7514">
      <w:pPr>
        <w:spacing w:after="0" w:line="360" w:lineRule="auto"/>
        <w:ind w:right="-850"/>
        <w:jc w:val="both"/>
        <w:rPr>
          <w:rFonts w:ascii="Tahoma" w:eastAsiaTheme="minorEastAsia" w:hAnsi="Tahoma" w:cs="Tahoma"/>
          <w:sz w:val="28"/>
          <w:szCs w:val="28"/>
          <w:lang w:val="en-GB"/>
        </w:rPr>
      </w:pPr>
    </w:p>
    <w:p w14:paraId="0A34C344" w14:textId="77777777" w:rsidR="00CB7514" w:rsidRDefault="00CB7514" w:rsidP="00CB7514">
      <w:pPr>
        <w:spacing w:line="480" w:lineRule="auto"/>
        <w:ind w:right="-850"/>
        <w:jc w:val="both"/>
        <w:rPr>
          <w:rFonts w:ascii="Tahoma" w:hAnsi="Tahoma" w:cs="Tahoma"/>
          <w:sz w:val="28"/>
          <w:szCs w:val="28"/>
          <w:lang w:val="en-GB"/>
        </w:rPr>
      </w:pPr>
      <w:r>
        <w:rPr>
          <w:rFonts w:ascii="Tahoma" w:eastAsiaTheme="minorEastAsia" w:hAnsi="Tahoma" w:cs="Tahoma"/>
          <w:sz w:val="28"/>
          <w:szCs w:val="28"/>
          <w:lang w:val="en-GB"/>
        </w:rPr>
        <w:t>It is so ordered.</w:t>
      </w:r>
    </w:p>
    <w:p w14:paraId="2533B09E" w14:textId="77777777" w:rsidR="00CB7514" w:rsidRDefault="00CB7514" w:rsidP="00CB7514">
      <w:pPr>
        <w:spacing w:after="0" w:line="360" w:lineRule="auto"/>
        <w:ind w:right="-798"/>
        <w:jc w:val="both"/>
        <w:rPr>
          <w:rFonts w:ascii="Tahoma" w:eastAsiaTheme="minorEastAsia" w:hAnsi="Tahoma" w:cs="Tahoma"/>
          <w:sz w:val="28"/>
          <w:szCs w:val="28"/>
          <w:lang w:val="en-GB"/>
        </w:rPr>
      </w:pPr>
      <w:r>
        <w:rPr>
          <w:rFonts w:ascii="Tahoma" w:eastAsiaTheme="minorEastAsia" w:hAnsi="Tahoma" w:cs="Tahoma"/>
          <w:sz w:val="28"/>
          <w:szCs w:val="28"/>
          <w:lang w:val="en-GB"/>
        </w:rPr>
        <w:t xml:space="preserve">                            </w:t>
      </w:r>
    </w:p>
    <w:p w14:paraId="4B0B579E" w14:textId="77777777" w:rsidR="00CB7514" w:rsidRDefault="00CB7514" w:rsidP="00CB7514">
      <w:pPr>
        <w:spacing w:after="0" w:line="240" w:lineRule="auto"/>
        <w:ind w:right="-798"/>
        <w:rPr>
          <w:rFonts w:ascii="Tahoma" w:eastAsiaTheme="minorEastAsia" w:hAnsi="Tahoma" w:cs="Tahoma"/>
          <w:sz w:val="28"/>
          <w:szCs w:val="28"/>
          <w:lang w:val="en-GB"/>
        </w:rPr>
      </w:pPr>
      <w:r>
        <w:rPr>
          <w:rFonts w:ascii="Tahoma" w:eastAsiaTheme="minorEastAsia" w:hAnsi="Tahoma" w:cs="Tahoma"/>
          <w:sz w:val="28"/>
          <w:szCs w:val="28"/>
          <w:lang w:val="en-GB"/>
        </w:rPr>
        <w:t xml:space="preserve">                                              </w:t>
      </w:r>
      <w:r>
        <w:rPr>
          <w:rFonts w:ascii="Tahoma" w:eastAsiaTheme="minorEastAsia" w:hAnsi="Tahoma" w:cs="Tahoma"/>
          <w:b/>
          <w:sz w:val="28"/>
          <w:szCs w:val="28"/>
          <w:lang w:val="en-GB"/>
        </w:rPr>
        <w:t>V.L. MAKANI</w:t>
      </w:r>
    </w:p>
    <w:p w14:paraId="0D2D2769" w14:textId="77777777" w:rsidR="00CB7514" w:rsidRDefault="00CB7514" w:rsidP="00CB7514">
      <w:pPr>
        <w:spacing w:after="0" w:line="240" w:lineRule="auto"/>
        <w:ind w:right="-798"/>
        <w:jc w:val="center"/>
        <w:rPr>
          <w:rFonts w:ascii="Tahoma" w:eastAsiaTheme="minorEastAsia" w:hAnsi="Tahoma" w:cs="Tahoma"/>
          <w:b/>
          <w:sz w:val="28"/>
          <w:szCs w:val="28"/>
          <w:lang w:val="en-GB"/>
        </w:rPr>
      </w:pPr>
      <w:r>
        <w:rPr>
          <w:rFonts w:ascii="Tahoma" w:eastAsiaTheme="minorEastAsia" w:hAnsi="Tahoma" w:cs="Tahoma"/>
          <w:b/>
          <w:sz w:val="28"/>
          <w:szCs w:val="28"/>
          <w:lang w:val="en-GB"/>
        </w:rPr>
        <w:t>JUDGE</w:t>
      </w:r>
    </w:p>
    <w:p w14:paraId="184DA6E9" w14:textId="4E7228DA" w:rsidR="00CB7514" w:rsidRDefault="00E0236B" w:rsidP="00CB7514">
      <w:pPr>
        <w:spacing w:after="0" w:line="240" w:lineRule="auto"/>
        <w:ind w:right="-798"/>
        <w:jc w:val="center"/>
        <w:rPr>
          <w:rFonts w:ascii="Tahoma" w:eastAsiaTheme="minorEastAsia" w:hAnsi="Tahoma" w:cs="Tahoma"/>
          <w:b/>
          <w:sz w:val="28"/>
          <w:szCs w:val="28"/>
          <w:lang w:val="en-GB"/>
        </w:rPr>
      </w:pPr>
      <w:r>
        <w:rPr>
          <w:rFonts w:ascii="Tahoma" w:eastAsiaTheme="minorEastAsia" w:hAnsi="Tahoma" w:cs="Tahoma"/>
          <w:b/>
          <w:sz w:val="28"/>
          <w:szCs w:val="28"/>
          <w:lang w:val="en-GB"/>
        </w:rPr>
        <w:t>2</w:t>
      </w:r>
      <w:r w:rsidR="00CB7514">
        <w:rPr>
          <w:rFonts w:ascii="Tahoma" w:eastAsiaTheme="minorEastAsia" w:hAnsi="Tahoma" w:cs="Tahoma"/>
          <w:b/>
          <w:sz w:val="28"/>
          <w:szCs w:val="28"/>
          <w:lang w:val="en-GB"/>
        </w:rPr>
        <w:t>1/02/2022</w:t>
      </w:r>
    </w:p>
    <w:p w14:paraId="76090239" w14:textId="77777777" w:rsidR="00CB7514" w:rsidRDefault="00CB7514" w:rsidP="00CB7514"/>
    <w:p w14:paraId="4EED08C6" w14:textId="77777777" w:rsidR="00A577B9" w:rsidRDefault="00A577B9"/>
    <w:sectPr w:rsidR="00A577B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09B3D" w14:textId="77777777" w:rsidR="00D17A83" w:rsidRDefault="00D17A83" w:rsidP="00524A69">
      <w:pPr>
        <w:spacing w:after="0" w:line="240" w:lineRule="auto"/>
      </w:pPr>
      <w:r>
        <w:separator/>
      </w:r>
    </w:p>
  </w:endnote>
  <w:endnote w:type="continuationSeparator" w:id="0">
    <w:p w14:paraId="3BAED2F3" w14:textId="77777777" w:rsidR="00D17A83" w:rsidRDefault="00D17A83" w:rsidP="0052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B07D" w14:textId="77777777" w:rsidR="00524A69" w:rsidRDefault="00524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371993"/>
      <w:docPartObj>
        <w:docPartGallery w:val="Page Numbers (Bottom of Page)"/>
        <w:docPartUnique/>
      </w:docPartObj>
    </w:sdtPr>
    <w:sdtEndPr>
      <w:rPr>
        <w:noProof/>
      </w:rPr>
    </w:sdtEndPr>
    <w:sdtContent>
      <w:p w14:paraId="33AC3446" w14:textId="684B8C4D" w:rsidR="00524A69" w:rsidRDefault="00524A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2597C7" w14:textId="77777777" w:rsidR="00524A69" w:rsidRDefault="00524A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508E" w14:textId="77777777" w:rsidR="00524A69" w:rsidRDefault="00524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D991A" w14:textId="77777777" w:rsidR="00D17A83" w:rsidRDefault="00D17A83" w:rsidP="00524A69">
      <w:pPr>
        <w:spacing w:after="0" w:line="240" w:lineRule="auto"/>
      </w:pPr>
      <w:r>
        <w:separator/>
      </w:r>
    </w:p>
  </w:footnote>
  <w:footnote w:type="continuationSeparator" w:id="0">
    <w:p w14:paraId="6AA5CEFC" w14:textId="77777777" w:rsidR="00D17A83" w:rsidRDefault="00D17A83" w:rsidP="00524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1660" w14:textId="77777777" w:rsidR="00524A69" w:rsidRDefault="00524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AA65" w14:textId="77777777" w:rsidR="00524A69" w:rsidRDefault="00524A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8B61" w14:textId="77777777" w:rsidR="00524A69" w:rsidRDefault="00524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23258"/>
    <w:multiLevelType w:val="hybridMultilevel"/>
    <w:tmpl w:val="800E290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E7F4044"/>
    <w:multiLevelType w:val="hybridMultilevel"/>
    <w:tmpl w:val="546074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14"/>
    <w:rsid w:val="00014D0D"/>
    <w:rsid w:val="0002216D"/>
    <w:rsid w:val="00061E2D"/>
    <w:rsid w:val="0007147A"/>
    <w:rsid w:val="000E37B3"/>
    <w:rsid w:val="000E7DD2"/>
    <w:rsid w:val="00117258"/>
    <w:rsid w:val="00120913"/>
    <w:rsid w:val="00155FC7"/>
    <w:rsid w:val="001B4C30"/>
    <w:rsid w:val="001C5961"/>
    <w:rsid w:val="001C75B7"/>
    <w:rsid w:val="0023151D"/>
    <w:rsid w:val="00254BD5"/>
    <w:rsid w:val="002D4261"/>
    <w:rsid w:val="00350317"/>
    <w:rsid w:val="003670AD"/>
    <w:rsid w:val="00376A1D"/>
    <w:rsid w:val="00382102"/>
    <w:rsid w:val="003B059B"/>
    <w:rsid w:val="003B0A1F"/>
    <w:rsid w:val="003C1E90"/>
    <w:rsid w:val="003C738E"/>
    <w:rsid w:val="00486E6B"/>
    <w:rsid w:val="0051016C"/>
    <w:rsid w:val="00514904"/>
    <w:rsid w:val="00524A69"/>
    <w:rsid w:val="00554393"/>
    <w:rsid w:val="006132B2"/>
    <w:rsid w:val="0065375A"/>
    <w:rsid w:val="00661E3B"/>
    <w:rsid w:val="00662175"/>
    <w:rsid w:val="007109B0"/>
    <w:rsid w:val="007F0C1C"/>
    <w:rsid w:val="00913803"/>
    <w:rsid w:val="00930551"/>
    <w:rsid w:val="009773B2"/>
    <w:rsid w:val="00981426"/>
    <w:rsid w:val="00990B08"/>
    <w:rsid w:val="009B4C27"/>
    <w:rsid w:val="009D10C3"/>
    <w:rsid w:val="009D704D"/>
    <w:rsid w:val="00A12D58"/>
    <w:rsid w:val="00A16C9B"/>
    <w:rsid w:val="00A577B9"/>
    <w:rsid w:val="00A92638"/>
    <w:rsid w:val="00B06E44"/>
    <w:rsid w:val="00BC4BC6"/>
    <w:rsid w:val="00BF1AF4"/>
    <w:rsid w:val="00C13C1D"/>
    <w:rsid w:val="00C304D0"/>
    <w:rsid w:val="00C542B9"/>
    <w:rsid w:val="00C75B67"/>
    <w:rsid w:val="00C94520"/>
    <w:rsid w:val="00CB7514"/>
    <w:rsid w:val="00CE7CAF"/>
    <w:rsid w:val="00D17A83"/>
    <w:rsid w:val="00D43B3B"/>
    <w:rsid w:val="00D9564A"/>
    <w:rsid w:val="00DA3D10"/>
    <w:rsid w:val="00DC3F98"/>
    <w:rsid w:val="00DD4D42"/>
    <w:rsid w:val="00DF5011"/>
    <w:rsid w:val="00E0236B"/>
    <w:rsid w:val="00E871E5"/>
    <w:rsid w:val="00F55963"/>
    <w:rsid w:val="00FB7630"/>
    <w:rsid w:val="00FD6275"/>
  </w:rsids>
  <m:mathPr>
    <m:mathFont m:val="Cambria Math"/>
    <m:brkBin m:val="before"/>
    <m:brkBinSub m:val="--"/>
    <m:smallFrac m:val="0"/>
    <m:dispDef/>
    <m:lMargin m:val="0"/>
    <m:rMargin m:val="0"/>
    <m:defJc m:val="centerGroup"/>
    <m:wrapIndent m:val="1440"/>
    <m:intLim m:val="subSup"/>
    <m:naryLim m:val="undOvr"/>
  </m:mathPr>
  <w:themeFontLang w:val="en-T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B42D"/>
  <w15:chartTrackingRefBased/>
  <w15:docId w15:val="{D3C112AB-BD47-413D-BD96-A37A1C5B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51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51D"/>
    <w:pPr>
      <w:ind w:left="720"/>
      <w:contextualSpacing/>
    </w:pPr>
  </w:style>
  <w:style w:type="paragraph" w:styleId="Header">
    <w:name w:val="header"/>
    <w:basedOn w:val="Normal"/>
    <w:link w:val="HeaderChar"/>
    <w:uiPriority w:val="99"/>
    <w:unhideWhenUsed/>
    <w:rsid w:val="00524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A69"/>
  </w:style>
  <w:style w:type="paragraph" w:styleId="Footer">
    <w:name w:val="footer"/>
    <w:basedOn w:val="Normal"/>
    <w:link w:val="FooterChar"/>
    <w:uiPriority w:val="99"/>
    <w:unhideWhenUsed/>
    <w:rsid w:val="00524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6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6</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POTINE P. MASSAWE</dc:creator>
  <cp:keywords/>
  <dc:description/>
  <cp:lastModifiedBy>POTINE P. MASSAWE</cp:lastModifiedBy>
  <cp:revision>56</cp:revision>
  <dcterms:created xsi:type="dcterms:W3CDTF">2022-02-15T10:10:00Z</dcterms:created>
  <dcterms:modified xsi:type="dcterms:W3CDTF">2022-02-18T08:49:00Z</dcterms:modified>
</cp:coreProperties>
</file>